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8F0" w:rsidRPr="00FD6DC5" w:rsidRDefault="00E72587" w:rsidP="00FD6DC5">
      <w:pPr>
        <w:pStyle w:val="Subtitel"/>
        <w:ind w:left="720"/>
        <w:rPr>
          <w:rStyle w:val="Intensieveverwijzing"/>
          <w:rFonts w:eastAsia="Arial Unicode MS"/>
        </w:rPr>
      </w:pPr>
      <w:r>
        <w:rPr>
          <w:rFonts w:eastAsia="Arial Unicode MS"/>
          <w:b/>
          <w:bCs/>
          <w:smallCaps/>
          <w:noProof/>
          <w:color w:val="C0504D" w:themeColor="accent2"/>
          <w:spacing w:val="5"/>
          <w:u w:val="single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-690245</wp:posOffset>
            </wp:positionH>
            <wp:positionV relativeFrom="paragraph">
              <wp:posOffset>-836295</wp:posOffset>
            </wp:positionV>
            <wp:extent cx="7138670" cy="890270"/>
            <wp:effectExtent l="19050" t="0" r="5080" b="0"/>
            <wp:wrapThrough wrapText="bothSides">
              <wp:wrapPolygon edited="0">
                <wp:start x="-58" y="0"/>
                <wp:lineTo x="-58" y="21261"/>
                <wp:lineTo x="21615" y="21261"/>
                <wp:lineTo x="21615" y="0"/>
                <wp:lineTo x="-58" y="0"/>
              </wp:wrapPolygon>
            </wp:wrapThrough>
            <wp:docPr id="1" name="Afbeelding 1" descr="X:\Hersteld Hervormde Kerk\MannenVrouwenBonden\Bond van Mannenverenigingen\Logo H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Hersteld Hervormde Kerk\MannenVrouwenBonden\Bond van Mannenverenigingen\Logo HH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67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8670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79C9" w:rsidRPr="000A18F0" w:rsidRDefault="00E579C9" w:rsidP="000A18F0">
      <w:pPr>
        <w:rPr>
          <w:rFonts w:asciiTheme="minorHAnsi" w:hAnsiTheme="minorHAnsi"/>
          <w:szCs w:val="22"/>
        </w:rPr>
      </w:pPr>
    </w:p>
    <w:p w:rsidR="00FD6DC5" w:rsidRPr="00512C04" w:rsidRDefault="000A18F0" w:rsidP="000A18F0">
      <w:pPr>
        <w:rPr>
          <w:rFonts w:asciiTheme="minorHAnsi" w:hAnsiTheme="minorHAnsi"/>
          <w:sz w:val="20"/>
          <w:szCs w:val="20"/>
        </w:rPr>
      </w:pPr>
      <w:r w:rsidRPr="00512C04">
        <w:rPr>
          <w:rFonts w:asciiTheme="minorHAnsi" w:hAnsiTheme="minorHAnsi"/>
          <w:sz w:val="20"/>
          <w:szCs w:val="20"/>
        </w:rPr>
        <w:t xml:space="preserve">Onderwerp: </w:t>
      </w:r>
      <w:r w:rsidR="00BE175D">
        <w:rPr>
          <w:rFonts w:asciiTheme="minorHAnsi" w:hAnsiTheme="minorHAnsi"/>
          <w:sz w:val="20"/>
          <w:szCs w:val="20"/>
        </w:rPr>
        <w:t xml:space="preserve">Financieel </w:t>
      </w:r>
      <w:r w:rsidR="00975460">
        <w:rPr>
          <w:rFonts w:asciiTheme="minorHAnsi" w:hAnsiTheme="minorHAnsi"/>
          <w:sz w:val="20"/>
          <w:szCs w:val="20"/>
        </w:rPr>
        <w:t>J</w:t>
      </w:r>
      <w:r w:rsidRPr="00512C04">
        <w:rPr>
          <w:rFonts w:asciiTheme="minorHAnsi" w:hAnsiTheme="minorHAnsi"/>
          <w:sz w:val="20"/>
          <w:szCs w:val="20"/>
        </w:rPr>
        <w:t xml:space="preserve">aarverslag </w:t>
      </w:r>
    </w:p>
    <w:p w:rsidR="00A5464B" w:rsidRDefault="00A5464B" w:rsidP="000A18F0">
      <w:pPr>
        <w:rPr>
          <w:rFonts w:asciiTheme="minorHAnsi" w:hAnsiTheme="minorHAnsi"/>
          <w:sz w:val="20"/>
          <w:szCs w:val="20"/>
        </w:rPr>
      </w:pPr>
    </w:p>
    <w:p w:rsidR="000A18F0" w:rsidRPr="00512C04" w:rsidRDefault="00FD6DC5" w:rsidP="006C4D92">
      <w:pPr>
        <w:jc w:val="both"/>
        <w:rPr>
          <w:rFonts w:asciiTheme="minorHAnsi" w:hAnsiTheme="minorHAnsi"/>
          <w:sz w:val="20"/>
          <w:szCs w:val="20"/>
        </w:rPr>
      </w:pPr>
      <w:r w:rsidRPr="00512C04">
        <w:rPr>
          <w:rFonts w:asciiTheme="minorHAnsi" w:hAnsiTheme="minorHAnsi"/>
          <w:sz w:val="20"/>
          <w:szCs w:val="20"/>
        </w:rPr>
        <w:t xml:space="preserve">Geachte </w:t>
      </w:r>
      <w:r w:rsidR="00E72587">
        <w:rPr>
          <w:rFonts w:asciiTheme="minorHAnsi" w:hAnsiTheme="minorHAnsi"/>
          <w:sz w:val="20"/>
          <w:szCs w:val="20"/>
        </w:rPr>
        <w:t>l</w:t>
      </w:r>
      <w:r w:rsidRPr="00512C04">
        <w:rPr>
          <w:rFonts w:asciiTheme="minorHAnsi" w:hAnsiTheme="minorHAnsi"/>
          <w:sz w:val="20"/>
          <w:szCs w:val="20"/>
        </w:rPr>
        <w:t>eden,</w:t>
      </w:r>
    </w:p>
    <w:p w:rsidR="00FD6DC5" w:rsidRPr="00512C04" w:rsidRDefault="00FD6DC5" w:rsidP="006C4D92">
      <w:pPr>
        <w:jc w:val="both"/>
        <w:rPr>
          <w:rFonts w:asciiTheme="minorHAnsi" w:hAnsiTheme="minorHAnsi"/>
          <w:sz w:val="20"/>
          <w:szCs w:val="20"/>
        </w:rPr>
      </w:pPr>
    </w:p>
    <w:p w:rsidR="00BE175D" w:rsidRDefault="00981222" w:rsidP="006C4D92">
      <w:pPr>
        <w:jc w:val="both"/>
        <w:rPr>
          <w:rFonts w:asciiTheme="minorHAnsi" w:hAnsiTheme="minorHAnsi"/>
          <w:sz w:val="20"/>
          <w:szCs w:val="20"/>
        </w:rPr>
      </w:pPr>
      <w:r w:rsidRPr="00512C04">
        <w:rPr>
          <w:rFonts w:asciiTheme="minorHAnsi" w:hAnsiTheme="minorHAnsi"/>
          <w:sz w:val="20"/>
          <w:szCs w:val="20"/>
        </w:rPr>
        <w:t xml:space="preserve">In </w:t>
      </w:r>
      <w:r w:rsidR="00044ACD">
        <w:rPr>
          <w:rFonts w:asciiTheme="minorHAnsi" w:hAnsiTheme="minorHAnsi"/>
          <w:sz w:val="20"/>
          <w:szCs w:val="20"/>
        </w:rPr>
        <w:t xml:space="preserve"> artikel 16 lid 1 van het </w:t>
      </w:r>
      <w:r w:rsidRPr="00512C04">
        <w:rPr>
          <w:rFonts w:asciiTheme="minorHAnsi" w:hAnsiTheme="minorHAnsi"/>
          <w:sz w:val="20"/>
          <w:szCs w:val="20"/>
        </w:rPr>
        <w:t xml:space="preserve">Huishoudelijk Reglement van de Hersteld Hervormde Mannenbond </w:t>
      </w:r>
      <w:r w:rsidR="00BE175D">
        <w:rPr>
          <w:rFonts w:asciiTheme="minorHAnsi" w:hAnsiTheme="minorHAnsi"/>
          <w:sz w:val="20"/>
          <w:szCs w:val="20"/>
        </w:rPr>
        <w:t xml:space="preserve"> </w:t>
      </w:r>
      <w:r w:rsidR="00576D80">
        <w:rPr>
          <w:rFonts w:asciiTheme="minorHAnsi" w:hAnsiTheme="minorHAnsi"/>
          <w:sz w:val="20"/>
          <w:szCs w:val="20"/>
        </w:rPr>
        <w:t>s</w:t>
      </w:r>
      <w:r w:rsidR="00044ACD">
        <w:rPr>
          <w:rFonts w:asciiTheme="minorHAnsi" w:hAnsiTheme="minorHAnsi"/>
          <w:sz w:val="20"/>
          <w:szCs w:val="20"/>
        </w:rPr>
        <w:t xml:space="preserve">taat vermeld </w:t>
      </w:r>
      <w:r w:rsidR="00BE175D">
        <w:rPr>
          <w:rFonts w:asciiTheme="minorHAnsi" w:hAnsiTheme="minorHAnsi"/>
          <w:sz w:val="20"/>
          <w:szCs w:val="20"/>
        </w:rPr>
        <w:t>dat het bestuur in de Ledenvergadering zijn Jaarverslag uit</w:t>
      </w:r>
      <w:r w:rsidR="00044ACD">
        <w:rPr>
          <w:rFonts w:asciiTheme="minorHAnsi" w:hAnsiTheme="minorHAnsi"/>
          <w:sz w:val="20"/>
          <w:szCs w:val="20"/>
        </w:rPr>
        <w:t>brengt</w:t>
      </w:r>
      <w:r w:rsidR="00BE175D">
        <w:rPr>
          <w:rFonts w:asciiTheme="minorHAnsi" w:hAnsiTheme="minorHAnsi"/>
          <w:sz w:val="20"/>
          <w:szCs w:val="20"/>
        </w:rPr>
        <w:t xml:space="preserve"> en </w:t>
      </w:r>
      <w:r w:rsidR="00044ACD">
        <w:rPr>
          <w:rFonts w:asciiTheme="minorHAnsi" w:hAnsiTheme="minorHAnsi"/>
          <w:sz w:val="20"/>
          <w:szCs w:val="20"/>
        </w:rPr>
        <w:t xml:space="preserve">dit </w:t>
      </w:r>
      <w:r w:rsidR="00BE175D">
        <w:rPr>
          <w:rFonts w:asciiTheme="minorHAnsi" w:hAnsiTheme="minorHAnsi"/>
          <w:sz w:val="20"/>
          <w:szCs w:val="20"/>
        </w:rPr>
        <w:t>doet onder overlegging van de ben</w:t>
      </w:r>
      <w:r w:rsidR="00BE175D">
        <w:rPr>
          <w:rFonts w:asciiTheme="minorHAnsi" w:hAnsiTheme="minorHAnsi"/>
          <w:sz w:val="20"/>
          <w:szCs w:val="20"/>
        </w:rPr>
        <w:t>o</w:t>
      </w:r>
      <w:r w:rsidR="00BE175D">
        <w:rPr>
          <w:rFonts w:asciiTheme="minorHAnsi" w:hAnsiTheme="minorHAnsi"/>
          <w:sz w:val="20"/>
          <w:szCs w:val="20"/>
        </w:rPr>
        <w:t>digde bescheiden</w:t>
      </w:r>
      <w:r w:rsidR="00044ACD">
        <w:rPr>
          <w:rFonts w:asciiTheme="minorHAnsi" w:hAnsiTheme="minorHAnsi"/>
          <w:sz w:val="20"/>
          <w:szCs w:val="20"/>
        </w:rPr>
        <w:t>.</w:t>
      </w:r>
      <w:r w:rsidR="00BE175D">
        <w:rPr>
          <w:rFonts w:asciiTheme="minorHAnsi" w:hAnsiTheme="minorHAnsi"/>
          <w:sz w:val="20"/>
          <w:szCs w:val="20"/>
        </w:rPr>
        <w:t xml:space="preserve"> Het </w:t>
      </w:r>
      <w:r w:rsidR="00044ACD">
        <w:rPr>
          <w:rFonts w:asciiTheme="minorHAnsi" w:hAnsiTheme="minorHAnsi"/>
          <w:sz w:val="20"/>
          <w:szCs w:val="20"/>
        </w:rPr>
        <w:t>b</w:t>
      </w:r>
      <w:r w:rsidR="00BE175D">
        <w:rPr>
          <w:rFonts w:asciiTheme="minorHAnsi" w:hAnsiTheme="minorHAnsi"/>
          <w:sz w:val="20"/>
          <w:szCs w:val="20"/>
        </w:rPr>
        <w:t xml:space="preserve">oekjaar van de Bond loopt van </w:t>
      </w:r>
      <w:r w:rsidR="00044ACD">
        <w:rPr>
          <w:rFonts w:asciiTheme="minorHAnsi" w:hAnsiTheme="minorHAnsi"/>
          <w:sz w:val="20"/>
          <w:szCs w:val="20"/>
        </w:rPr>
        <w:t>1</w:t>
      </w:r>
      <w:r w:rsidR="00BE175D">
        <w:rPr>
          <w:rFonts w:asciiTheme="minorHAnsi" w:hAnsiTheme="minorHAnsi"/>
          <w:sz w:val="20"/>
          <w:szCs w:val="20"/>
        </w:rPr>
        <w:t xml:space="preserve"> januari tot en met </w:t>
      </w:r>
      <w:r w:rsidR="00044ACD">
        <w:rPr>
          <w:rFonts w:asciiTheme="minorHAnsi" w:hAnsiTheme="minorHAnsi"/>
          <w:sz w:val="20"/>
          <w:szCs w:val="20"/>
        </w:rPr>
        <w:t xml:space="preserve">31 </w:t>
      </w:r>
      <w:r w:rsidR="00BE175D">
        <w:rPr>
          <w:rFonts w:asciiTheme="minorHAnsi" w:hAnsiTheme="minorHAnsi"/>
          <w:sz w:val="20"/>
          <w:szCs w:val="20"/>
        </w:rPr>
        <w:t xml:space="preserve"> december. </w:t>
      </w:r>
      <w:r w:rsidR="004302CA">
        <w:rPr>
          <w:rFonts w:asciiTheme="minorHAnsi" w:hAnsiTheme="minorHAnsi"/>
          <w:sz w:val="20"/>
          <w:szCs w:val="20"/>
        </w:rPr>
        <w:t>Het Jaarverslag b</w:t>
      </w:r>
      <w:r w:rsidR="004302CA">
        <w:rPr>
          <w:rFonts w:asciiTheme="minorHAnsi" w:hAnsiTheme="minorHAnsi"/>
          <w:sz w:val="20"/>
          <w:szCs w:val="20"/>
        </w:rPr>
        <w:t>e</w:t>
      </w:r>
      <w:r w:rsidR="007658F7">
        <w:rPr>
          <w:rFonts w:asciiTheme="minorHAnsi" w:hAnsiTheme="minorHAnsi"/>
          <w:sz w:val="20"/>
          <w:szCs w:val="20"/>
        </w:rPr>
        <w:t>staat uit de J</w:t>
      </w:r>
      <w:r w:rsidR="004302CA">
        <w:rPr>
          <w:rFonts w:asciiTheme="minorHAnsi" w:hAnsiTheme="minorHAnsi"/>
          <w:sz w:val="20"/>
          <w:szCs w:val="20"/>
        </w:rPr>
        <w:t>aarrekening 2011 en de Begroting 201</w:t>
      </w:r>
      <w:r w:rsidR="007766A3">
        <w:rPr>
          <w:rFonts w:asciiTheme="minorHAnsi" w:hAnsiTheme="minorHAnsi"/>
          <w:sz w:val="20"/>
          <w:szCs w:val="20"/>
        </w:rPr>
        <w:t>3</w:t>
      </w:r>
      <w:r w:rsidR="004302CA">
        <w:rPr>
          <w:rFonts w:asciiTheme="minorHAnsi" w:hAnsiTheme="minorHAnsi"/>
          <w:sz w:val="20"/>
          <w:szCs w:val="20"/>
        </w:rPr>
        <w:t xml:space="preserve"> met contributievoorstel. </w:t>
      </w:r>
    </w:p>
    <w:p w:rsidR="00BE175D" w:rsidRDefault="00BE175D" w:rsidP="006C4D92">
      <w:pPr>
        <w:jc w:val="both"/>
        <w:rPr>
          <w:rFonts w:asciiTheme="minorHAnsi" w:hAnsiTheme="minorHAnsi"/>
          <w:sz w:val="20"/>
          <w:szCs w:val="20"/>
        </w:rPr>
      </w:pPr>
    </w:p>
    <w:p w:rsidR="006C4D92" w:rsidRPr="00626718" w:rsidRDefault="006C4D92" w:rsidP="00626718">
      <w:pPr>
        <w:rPr>
          <w:rStyle w:val="Subtieleverwijzing"/>
          <w:b/>
          <w:color w:val="auto"/>
        </w:rPr>
      </w:pPr>
      <w:r w:rsidRPr="00626718">
        <w:rPr>
          <w:rStyle w:val="Subtieleverwijzing"/>
          <w:b/>
          <w:color w:val="auto"/>
        </w:rPr>
        <w:t>Jaarrekening 2011</w:t>
      </w:r>
    </w:p>
    <w:p w:rsidR="00A576D5" w:rsidRDefault="007658F7" w:rsidP="006C4D92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Voor het boekjaar 2011 is </w:t>
      </w:r>
      <w:r w:rsidR="007E1322">
        <w:rPr>
          <w:rFonts w:asciiTheme="minorHAnsi" w:hAnsiTheme="minorHAnsi"/>
          <w:sz w:val="20"/>
          <w:szCs w:val="20"/>
        </w:rPr>
        <w:t xml:space="preserve">geen contributie geheven. </w:t>
      </w:r>
      <w:r w:rsidR="00576D80">
        <w:rPr>
          <w:rFonts w:asciiTheme="minorHAnsi" w:hAnsiTheme="minorHAnsi"/>
          <w:sz w:val="20"/>
          <w:szCs w:val="20"/>
        </w:rPr>
        <w:t xml:space="preserve">Dit </w:t>
      </w:r>
      <w:r w:rsidR="00087F38">
        <w:rPr>
          <w:rFonts w:asciiTheme="minorHAnsi" w:hAnsiTheme="minorHAnsi"/>
          <w:sz w:val="20"/>
          <w:szCs w:val="20"/>
        </w:rPr>
        <w:t>betekent</w:t>
      </w:r>
      <w:r w:rsidR="00A576D5">
        <w:rPr>
          <w:rFonts w:asciiTheme="minorHAnsi" w:hAnsiTheme="minorHAnsi"/>
          <w:sz w:val="20"/>
          <w:szCs w:val="20"/>
        </w:rPr>
        <w:t xml:space="preserve"> dat als</w:t>
      </w:r>
      <w:r w:rsidR="00BE175D">
        <w:rPr>
          <w:rFonts w:asciiTheme="minorHAnsi" w:hAnsiTheme="minorHAnsi"/>
          <w:sz w:val="20"/>
          <w:szCs w:val="20"/>
        </w:rPr>
        <w:t xml:space="preserve"> enige bron van inkomsten de collecte op de o</w:t>
      </w:r>
      <w:r w:rsidR="00BE175D">
        <w:rPr>
          <w:rFonts w:asciiTheme="minorHAnsi" w:hAnsiTheme="minorHAnsi"/>
          <w:sz w:val="20"/>
          <w:szCs w:val="20"/>
        </w:rPr>
        <w:t>p</w:t>
      </w:r>
      <w:r w:rsidR="00BE175D">
        <w:rPr>
          <w:rFonts w:asciiTheme="minorHAnsi" w:hAnsiTheme="minorHAnsi"/>
          <w:sz w:val="20"/>
          <w:szCs w:val="20"/>
        </w:rPr>
        <w:t xml:space="preserve">richtingsvergadering </w:t>
      </w:r>
      <w:r w:rsidR="00A576D5">
        <w:rPr>
          <w:rFonts w:asciiTheme="minorHAnsi" w:hAnsiTheme="minorHAnsi"/>
          <w:sz w:val="20"/>
          <w:szCs w:val="20"/>
        </w:rPr>
        <w:t>d.d</w:t>
      </w:r>
      <w:r w:rsidR="006C4D92">
        <w:rPr>
          <w:rFonts w:asciiTheme="minorHAnsi" w:hAnsiTheme="minorHAnsi"/>
          <w:sz w:val="20"/>
          <w:szCs w:val="20"/>
        </w:rPr>
        <w:t xml:space="preserve">. 20 oktober </w:t>
      </w:r>
      <w:r w:rsidR="00A576D5">
        <w:rPr>
          <w:rFonts w:asciiTheme="minorHAnsi" w:hAnsiTheme="minorHAnsi"/>
          <w:sz w:val="20"/>
          <w:szCs w:val="20"/>
        </w:rPr>
        <w:t>kan worden beschouwd</w:t>
      </w:r>
      <w:r w:rsidR="00BE175D">
        <w:rPr>
          <w:rFonts w:asciiTheme="minorHAnsi" w:hAnsiTheme="minorHAnsi"/>
          <w:sz w:val="20"/>
          <w:szCs w:val="20"/>
        </w:rPr>
        <w:t>.</w:t>
      </w:r>
      <w:r w:rsidR="00087F38">
        <w:rPr>
          <w:rFonts w:asciiTheme="minorHAnsi" w:hAnsiTheme="minorHAnsi"/>
          <w:sz w:val="20"/>
          <w:szCs w:val="20"/>
        </w:rPr>
        <w:t xml:space="preserve"> </w:t>
      </w:r>
      <w:r w:rsidR="007766A3">
        <w:rPr>
          <w:rFonts w:asciiTheme="minorHAnsi" w:hAnsiTheme="minorHAnsi"/>
          <w:sz w:val="20"/>
          <w:szCs w:val="20"/>
        </w:rPr>
        <w:t xml:space="preserve">De </w:t>
      </w:r>
      <w:r w:rsidR="000821C8">
        <w:rPr>
          <w:rFonts w:asciiTheme="minorHAnsi" w:hAnsiTheme="minorHAnsi"/>
          <w:sz w:val="20"/>
          <w:szCs w:val="20"/>
        </w:rPr>
        <w:t xml:space="preserve">kosten voor het oprichten van de Bond zijn </w:t>
      </w:r>
      <w:r w:rsidR="007766A3">
        <w:rPr>
          <w:rFonts w:asciiTheme="minorHAnsi" w:hAnsiTheme="minorHAnsi"/>
          <w:sz w:val="20"/>
          <w:szCs w:val="20"/>
        </w:rPr>
        <w:t>betaald uit de algemene middelen van de Hersteld Hervorm</w:t>
      </w:r>
      <w:r w:rsidR="007E1322">
        <w:rPr>
          <w:rFonts w:asciiTheme="minorHAnsi" w:hAnsiTheme="minorHAnsi"/>
          <w:sz w:val="20"/>
          <w:szCs w:val="20"/>
        </w:rPr>
        <w:t xml:space="preserve">de Kerk, evenals de overige kosten. </w:t>
      </w:r>
    </w:p>
    <w:p w:rsidR="007658F7" w:rsidRDefault="007658F7" w:rsidP="006C4D92">
      <w:pPr>
        <w:jc w:val="both"/>
        <w:rPr>
          <w:rFonts w:asciiTheme="minorHAnsi" w:hAnsiTheme="minorHAnsi"/>
          <w:sz w:val="20"/>
          <w:szCs w:val="20"/>
        </w:rPr>
      </w:pPr>
    </w:p>
    <w:p w:rsidR="00BE175D" w:rsidRDefault="00BE175D" w:rsidP="006C4D92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In onderstaande tabel </w:t>
      </w:r>
      <w:r w:rsidR="007658F7">
        <w:rPr>
          <w:rFonts w:asciiTheme="minorHAnsi" w:hAnsiTheme="minorHAnsi"/>
          <w:sz w:val="20"/>
          <w:szCs w:val="20"/>
        </w:rPr>
        <w:t>staat de jaarrekening 2011</w:t>
      </w:r>
      <w:r w:rsidR="006C4D92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van de Bond</w:t>
      </w:r>
      <w:r w:rsidR="00E21FC4">
        <w:rPr>
          <w:rFonts w:asciiTheme="minorHAnsi" w:hAnsiTheme="minorHAnsi"/>
          <w:sz w:val="20"/>
          <w:szCs w:val="20"/>
        </w:rPr>
        <w:t>.</w:t>
      </w:r>
    </w:p>
    <w:p w:rsidR="00BE175D" w:rsidRDefault="00BE175D" w:rsidP="006C4D92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Style w:val="Gemiddeldearcering1-accent3"/>
        <w:tblW w:w="0" w:type="auto"/>
        <w:tblLook w:val="02A0"/>
      </w:tblPr>
      <w:tblGrid>
        <w:gridCol w:w="2660"/>
        <w:gridCol w:w="921"/>
        <w:gridCol w:w="922"/>
      </w:tblGrid>
      <w:tr w:rsidR="00BE175D" w:rsidTr="00A46E32">
        <w:trPr>
          <w:cnfStyle w:val="100000000000"/>
        </w:trPr>
        <w:tc>
          <w:tcPr>
            <w:cnfStyle w:val="001000000000"/>
            <w:tcW w:w="2660" w:type="dxa"/>
          </w:tcPr>
          <w:p w:rsidR="00BE175D" w:rsidRPr="00B447D2" w:rsidRDefault="00BE175D" w:rsidP="006C4D9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447D2">
              <w:rPr>
                <w:rFonts w:asciiTheme="minorHAnsi" w:hAnsiTheme="minorHAnsi"/>
                <w:sz w:val="18"/>
                <w:szCs w:val="18"/>
              </w:rPr>
              <w:t>Onderwerp</w:t>
            </w:r>
          </w:p>
        </w:tc>
        <w:tc>
          <w:tcPr>
            <w:cnfStyle w:val="000010000000"/>
            <w:tcW w:w="921" w:type="dxa"/>
          </w:tcPr>
          <w:p w:rsidR="00BE175D" w:rsidRPr="00B447D2" w:rsidRDefault="00710269" w:rsidP="00A46E32">
            <w:pPr>
              <w:rPr>
                <w:rFonts w:asciiTheme="minorHAnsi" w:hAnsiTheme="minorHAnsi"/>
                <w:sz w:val="18"/>
                <w:szCs w:val="18"/>
              </w:rPr>
            </w:pPr>
            <w:r w:rsidRPr="00B447D2">
              <w:rPr>
                <w:rFonts w:asciiTheme="minorHAnsi" w:hAnsiTheme="minorHAnsi"/>
                <w:sz w:val="18"/>
                <w:szCs w:val="18"/>
              </w:rPr>
              <w:t>Baten</w:t>
            </w:r>
          </w:p>
        </w:tc>
        <w:tc>
          <w:tcPr>
            <w:tcW w:w="922" w:type="dxa"/>
          </w:tcPr>
          <w:p w:rsidR="00BE175D" w:rsidRPr="00B447D2" w:rsidRDefault="00A576D5" w:rsidP="00A46E32">
            <w:pPr>
              <w:cnfStyle w:val="100000000000"/>
              <w:rPr>
                <w:rFonts w:asciiTheme="minorHAnsi" w:hAnsiTheme="minorHAnsi"/>
                <w:sz w:val="18"/>
                <w:szCs w:val="18"/>
              </w:rPr>
            </w:pPr>
            <w:r w:rsidRPr="00B447D2">
              <w:rPr>
                <w:rFonts w:asciiTheme="minorHAnsi" w:hAnsiTheme="minorHAnsi"/>
                <w:sz w:val="18"/>
                <w:szCs w:val="18"/>
              </w:rPr>
              <w:t>Lasten</w:t>
            </w:r>
          </w:p>
        </w:tc>
      </w:tr>
      <w:tr w:rsidR="00BE175D" w:rsidTr="00A46E32">
        <w:tc>
          <w:tcPr>
            <w:cnfStyle w:val="001000000000"/>
            <w:tcW w:w="2660" w:type="dxa"/>
          </w:tcPr>
          <w:p w:rsidR="00BE175D" w:rsidRPr="00B447D2" w:rsidRDefault="00BE175D" w:rsidP="006C4D92">
            <w:pPr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B447D2">
              <w:rPr>
                <w:rFonts w:asciiTheme="minorHAnsi" w:hAnsiTheme="minorHAnsi"/>
                <w:b w:val="0"/>
                <w:sz w:val="18"/>
                <w:szCs w:val="18"/>
              </w:rPr>
              <w:t xml:space="preserve">Collecte </w:t>
            </w:r>
            <w:r w:rsidR="00710269" w:rsidRPr="00B447D2">
              <w:rPr>
                <w:rFonts w:asciiTheme="minorHAnsi" w:hAnsiTheme="minorHAnsi"/>
                <w:b w:val="0"/>
                <w:sz w:val="18"/>
                <w:szCs w:val="18"/>
              </w:rPr>
              <w:t>oprichtingsvergadering</w:t>
            </w:r>
          </w:p>
        </w:tc>
        <w:tc>
          <w:tcPr>
            <w:cnfStyle w:val="000010000000"/>
            <w:tcW w:w="921" w:type="dxa"/>
          </w:tcPr>
          <w:p w:rsidR="00BE175D" w:rsidRPr="00B447D2" w:rsidRDefault="00710269" w:rsidP="00A46E3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B447D2">
              <w:rPr>
                <w:rFonts w:asciiTheme="minorHAnsi" w:hAnsiTheme="minorHAnsi"/>
                <w:sz w:val="18"/>
                <w:szCs w:val="18"/>
              </w:rPr>
              <w:t>€ 980,62</w:t>
            </w:r>
          </w:p>
        </w:tc>
        <w:tc>
          <w:tcPr>
            <w:tcW w:w="922" w:type="dxa"/>
          </w:tcPr>
          <w:p w:rsidR="00BE175D" w:rsidRPr="00B447D2" w:rsidRDefault="00BE175D" w:rsidP="00A46E32">
            <w:pPr>
              <w:jc w:val="right"/>
              <w:cnfStyle w:val="00000000000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E175D" w:rsidTr="00A46E32">
        <w:tc>
          <w:tcPr>
            <w:cnfStyle w:val="001000000000"/>
            <w:tcW w:w="2660" w:type="dxa"/>
          </w:tcPr>
          <w:p w:rsidR="00BE175D" w:rsidRPr="00B447D2" w:rsidRDefault="00710269" w:rsidP="006C4D92">
            <w:pPr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B447D2">
              <w:rPr>
                <w:rFonts w:asciiTheme="minorHAnsi" w:hAnsiTheme="minorHAnsi"/>
                <w:b w:val="0"/>
                <w:sz w:val="18"/>
                <w:szCs w:val="18"/>
              </w:rPr>
              <w:t>Vergoeding sprekers</w:t>
            </w:r>
          </w:p>
        </w:tc>
        <w:tc>
          <w:tcPr>
            <w:cnfStyle w:val="000010000000"/>
            <w:tcW w:w="921" w:type="dxa"/>
          </w:tcPr>
          <w:p w:rsidR="00BE175D" w:rsidRPr="00B447D2" w:rsidRDefault="00BE175D" w:rsidP="00A46E3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22" w:type="dxa"/>
          </w:tcPr>
          <w:p w:rsidR="00BE175D" w:rsidRPr="00B447D2" w:rsidRDefault="00710269" w:rsidP="00A46E32">
            <w:pPr>
              <w:jc w:val="right"/>
              <w:cnfStyle w:val="000000000000"/>
              <w:rPr>
                <w:rFonts w:asciiTheme="minorHAnsi" w:hAnsiTheme="minorHAnsi"/>
                <w:sz w:val="18"/>
                <w:szCs w:val="18"/>
              </w:rPr>
            </w:pPr>
            <w:r w:rsidRPr="00B447D2">
              <w:rPr>
                <w:rFonts w:asciiTheme="minorHAnsi" w:hAnsiTheme="minorHAnsi"/>
                <w:sz w:val="18"/>
                <w:szCs w:val="18"/>
              </w:rPr>
              <w:t>€ 200,00</w:t>
            </w:r>
          </w:p>
        </w:tc>
      </w:tr>
      <w:tr w:rsidR="00BE175D" w:rsidTr="00A46E32">
        <w:tc>
          <w:tcPr>
            <w:cnfStyle w:val="001000000000"/>
            <w:tcW w:w="2660" w:type="dxa"/>
          </w:tcPr>
          <w:p w:rsidR="00BE175D" w:rsidRPr="00B447D2" w:rsidRDefault="00710269" w:rsidP="006C4D92">
            <w:pPr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B447D2">
              <w:rPr>
                <w:rFonts w:asciiTheme="minorHAnsi" w:hAnsiTheme="minorHAnsi"/>
                <w:b w:val="0"/>
                <w:sz w:val="18"/>
                <w:szCs w:val="18"/>
              </w:rPr>
              <w:t>Onkosten vergadering</w:t>
            </w:r>
          </w:p>
        </w:tc>
        <w:tc>
          <w:tcPr>
            <w:cnfStyle w:val="000010000000"/>
            <w:tcW w:w="921" w:type="dxa"/>
          </w:tcPr>
          <w:p w:rsidR="00BE175D" w:rsidRPr="00B447D2" w:rsidRDefault="00BE175D" w:rsidP="00A46E3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22" w:type="dxa"/>
          </w:tcPr>
          <w:p w:rsidR="00BE175D" w:rsidRPr="00B447D2" w:rsidRDefault="00710269" w:rsidP="00A46E32">
            <w:pPr>
              <w:jc w:val="right"/>
              <w:cnfStyle w:val="000000000000"/>
              <w:rPr>
                <w:rFonts w:asciiTheme="minorHAnsi" w:hAnsiTheme="minorHAnsi"/>
                <w:sz w:val="18"/>
                <w:szCs w:val="18"/>
              </w:rPr>
            </w:pPr>
            <w:r w:rsidRPr="00B447D2">
              <w:rPr>
                <w:rFonts w:asciiTheme="minorHAnsi" w:hAnsiTheme="minorHAnsi"/>
                <w:sz w:val="18"/>
                <w:szCs w:val="18"/>
              </w:rPr>
              <w:t>€ 380,00</w:t>
            </w:r>
          </w:p>
        </w:tc>
      </w:tr>
      <w:tr w:rsidR="00BE175D" w:rsidTr="00A46E32">
        <w:tc>
          <w:tcPr>
            <w:cnfStyle w:val="001000000000"/>
            <w:tcW w:w="2660" w:type="dxa"/>
          </w:tcPr>
          <w:p w:rsidR="00BE175D" w:rsidRPr="00B447D2" w:rsidRDefault="00FA7ED1" w:rsidP="00FA7ED1">
            <w:pPr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Overige kosten</w:t>
            </w:r>
          </w:p>
        </w:tc>
        <w:tc>
          <w:tcPr>
            <w:cnfStyle w:val="000010000000"/>
            <w:tcW w:w="921" w:type="dxa"/>
          </w:tcPr>
          <w:p w:rsidR="00BE175D" w:rsidRPr="00B447D2" w:rsidRDefault="00BE175D" w:rsidP="00A46E3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22" w:type="dxa"/>
          </w:tcPr>
          <w:p w:rsidR="00BE175D" w:rsidRPr="00B447D2" w:rsidRDefault="00710269" w:rsidP="00A46E32">
            <w:pPr>
              <w:jc w:val="right"/>
              <w:cnfStyle w:val="000000000000"/>
              <w:rPr>
                <w:rFonts w:asciiTheme="minorHAnsi" w:hAnsiTheme="minorHAnsi"/>
                <w:sz w:val="18"/>
                <w:szCs w:val="18"/>
              </w:rPr>
            </w:pPr>
            <w:r w:rsidRPr="00B447D2">
              <w:rPr>
                <w:rFonts w:asciiTheme="minorHAnsi" w:hAnsiTheme="minorHAnsi"/>
                <w:sz w:val="18"/>
                <w:szCs w:val="18"/>
              </w:rPr>
              <w:t>€   50,90</w:t>
            </w:r>
          </w:p>
        </w:tc>
      </w:tr>
      <w:tr w:rsidR="00710269" w:rsidTr="00A46E32">
        <w:tc>
          <w:tcPr>
            <w:cnfStyle w:val="001000000000"/>
            <w:tcW w:w="2660" w:type="dxa"/>
          </w:tcPr>
          <w:p w:rsidR="00710269" w:rsidRPr="00B447D2" w:rsidRDefault="00710269" w:rsidP="006C4D9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010000000"/>
            <w:tcW w:w="921" w:type="dxa"/>
          </w:tcPr>
          <w:p w:rsidR="00710269" w:rsidRPr="00B447D2" w:rsidRDefault="00710269" w:rsidP="00A46E3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B447D2">
              <w:rPr>
                <w:rFonts w:asciiTheme="minorHAnsi" w:hAnsiTheme="minorHAnsi"/>
                <w:sz w:val="18"/>
                <w:szCs w:val="18"/>
              </w:rPr>
              <w:t>€ 980,62</w:t>
            </w:r>
          </w:p>
        </w:tc>
        <w:tc>
          <w:tcPr>
            <w:tcW w:w="922" w:type="dxa"/>
          </w:tcPr>
          <w:p w:rsidR="00710269" w:rsidRPr="00B447D2" w:rsidRDefault="00710269" w:rsidP="00A46E32">
            <w:pPr>
              <w:jc w:val="right"/>
              <w:cnfStyle w:val="000000000000"/>
              <w:rPr>
                <w:rFonts w:asciiTheme="minorHAnsi" w:hAnsiTheme="minorHAnsi"/>
                <w:sz w:val="18"/>
                <w:szCs w:val="18"/>
              </w:rPr>
            </w:pPr>
            <w:r w:rsidRPr="00B447D2">
              <w:rPr>
                <w:rFonts w:asciiTheme="minorHAnsi" w:hAnsiTheme="minorHAnsi"/>
                <w:sz w:val="18"/>
                <w:szCs w:val="18"/>
              </w:rPr>
              <w:t>€ 630,90</w:t>
            </w:r>
          </w:p>
        </w:tc>
      </w:tr>
    </w:tbl>
    <w:p w:rsidR="00BE175D" w:rsidRDefault="00BE175D" w:rsidP="006C4D92">
      <w:pPr>
        <w:jc w:val="both"/>
        <w:rPr>
          <w:rFonts w:asciiTheme="minorHAnsi" w:hAnsiTheme="minorHAnsi"/>
          <w:sz w:val="20"/>
          <w:szCs w:val="20"/>
        </w:rPr>
      </w:pPr>
    </w:p>
    <w:p w:rsidR="007E1322" w:rsidRDefault="00A576D5" w:rsidP="006C4D92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Het resultaat ad € 349,72</w:t>
      </w:r>
      <w:r w:rsidR="00710269">
        <w:rPr>
          <w:rFonts w:asciiTheme="minorHAnsi" w:hAnsiTheme="minorHAnsi"/>
          <w:sz w:val="20"/>
          <w:szCs w:val="20"/>
        </w:rPr>
        <w:t xml:space="preserve">  </w:t>
      </w:r>
      <w:r>
        <w:rPr>
          <w:rFonts w:asciiTheme="minorHAnsi" w:hAnsiTheme="minorHAnsi"/>
          <w:sz w:val="20"/>
          <w:szCs w:val="20"/>
        </w:rPr>
        <w:t xml:space="preserve">is tevens ons banksaldo ultimo </w:t>
      </w:r>
      <w:r w:rsidR="00B33558">
        <w:rPr>
          <w:rFonts w:asciiTheme="minorHAnsi" w:hAnsiTheme="minorHAnsi"/>
          <w:sz w:val="20"/>
          <w:szCs w:val="20"/>
        </w:rPr>
        <w:t xml:space="preserve">31 </w:t>
      </w:r>
      <w:r w:rsidR="0014408F">
        <w:rPr>
          <w:rFonts w:asciiTheme="minorHAnsi" w:hAnsiTheme="minorHAnsi"/>
          <w:sz w:val="20"/>
          <w:szCs w:val="20"/>
        </w:rPr>
        <w:t>december 2011</w:t>
      </w:r>
      <w:r w:rsidR="00710269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en is hiermee onze enige balan</w:t>
      </w:r>
      <w:r>
        <w:rPr>
          <w:rFonts w:asciiTheme="minorHAnsi" w:hAnsiTheme="minorHAnsi"/>
          <w:sz w:val="20"/>
          <w:szCs w:val="20"/>
        </w:rPr>
        <w:t>s</w:t>
      </w:r>
      <w:r>
        <w:rPr>
          <w:rFonts w:asciiTheme="minorHAnsi" w:hAnsiTheme="minorHAnsi"/>
          <w:sz w:val="20"/>
          <w:szCs w:val="20"/>
        </w:rPr>
        <w:t>post.</w:t>
      </w:r>
      <w:r w:rsidR="00B33558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Kennis genomen hebbend van </w:t>
      </w:r>
      <w:r w:rsidR="00710269">
        <w:rPr>
          <w:rFonts w:asciiTheme="minorHAnsi" w:hAnsiTheme="minorHAnsi"/>
          <w:sz w:val="20"/>
          <w:szCs w:val="20"/>
        </w:rPr>
        <w:t xml:space="preserve"> het verslag van de </w:t>
      </w:r>
      <w:r>
        <w:rPr>
          <w:rFonts w:asciiTheme="minorHAnsi" w:hAnsiTheme="minorHAnsi"/>
          <w:sz w:val="20"/>
          <w:szCs w:val="20"/>
        </w:rPr>
        <w:t>kas</w:t>
      </w:r>
      <w:r w:rsidR="00710269">
        <w:rPr>
          <w:rFonts w:asciiTheme="minorHAnsi" w:hAnsiTheme="minorHAnsi"/>
          <w:sz w:val="20"/>
          <w:szCs w:val="20"/>
        </w:rPr>
        <w:t>controlecommi</w:t>
      </w:r>
      <w:r w:rsidR="007658F7">
        <w:rPr>
          <w:rFonts w:asciiTheme="minorHAnsi" w:hAnsiTheme="minorHAnsi"/>
          <w:sz w:val="20"/>
          <w:szCs w:val="20"/>
        </w:rPr>
        <w:t>ssie stelt het bestuur voor de j</w:t>
      </w:r>
      <w:r w:rsidR="00710269">
        <w:rPr>
          <w:rFonts w:asciiTheme="minorHAnsi" w:hAnsiTheme="minorHAnsi"/>
          <w:sz w:val="20"/>
          <w:szCs w:val="20"/>
        </w:rPr>
        <w:t>aarr</w:t>
      </w:r>
      <w:r w:rsidR="00710269">
        <w:rPr>
          <w:rFonts w:asciiTheme="minorHAnsi" w:hAnsiTheme="minorHAnsi"/>
          <w:sz w:val="20"/>
          <w:szCs w:val="20"/>
        </w:rPr>
        <w:t>e</w:t>
      </w:r>
      <w:r w:rsidR="00710269">
        <w:rPr>
          <w:rFonts w:asciiTheme="minorHAnsi" w:hAnsiTheme="minorHAnsi"/>
          <w:sz w:val="20"/>
          <w:szCs w:val="20"/>
        </w:rPr>
        <w:t xml:space="preserve">kening </w:t>
      </w:r>
      <w:r>
        <w:rPr>
          <w:rFonts w:asciiTheme="minorHAnsi" w:hAnsiTheme="minorHAnsi"/>
          <w:sz w:val="20"/>
          <w:szCs w:val="20"/>
        </w:rPr>
        <w:t xml:space="preserve">2011 </w:t>
      </w:r>
      <w:r w:rsidR="00710269">
        <w:rPr>
          <w:rFonts w:asciiTheme="minorHAnsi" w:hAnsiTheme="minorHAnsi"/>
          <w:sz w:val="20"/>
          <w:szCs w:val="20"/>
        </w:rPr>
        <w:t>goed te keuren en de penningmeester decharge te verlenen.</w:t>
      </w:r>
      <w:r w:rsidR="007766A3">
        <w:rPr>
          <w:rFonts w:asciiTheme="minorHAnsi" w:hAnsiTheme="minorHAnsi"/>
          <w:sz w:val="20"/>
          <w:szCs w:val="20"/>
        </w:rPr>
        <w:t xml:space="preserve"> </w:t>
      </w:r>
    </w:p>
    <w:p w:rsidR="007E1322" w:rsidRDefault="007E1322" w:rsidP="006C4D92">
      <w:pPr>
        <w:jc w:val="both"/>
        <w:rPr>
          <w:rFonts w:asciiTheme="minorHAnsi" w:hAnsiTheme="minorHAnsi"/>
          <w:sz w:val="20"/>
          <w:szCs w:val="20"/>
        </w:rPr>
      </w:pPr>
    </w:p>
    <w:p w:rsidR="00710269" w:rsidRDefault="007E1322" w:rsidP="006C4D92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Opgemerkt wordt dat voor het boekjaar 2012 geen begroting is opgesteld. Het innen van de contributie is in september 2012 gestart. In het 1</w:t>
      </w:r>
      <w:r w:rsidRPr="007E1322">
        <w:rPr>
          <w:rFonts w:asciiTheme="minorHAnsi" w:hAnsiTheme="minorHAnsi"/>
          <w:sz w:val="20"/>
          <w:szCs w:val="20"/>
          <w:vertAlign w:val="superscript"/>
        </w:rPr>
        <w:t>e</w:t>
      </w:r>
      <w:r>
        <w:rPr>
          <w:rFonts w:asciiTheme="minorHAnsi" w:hAnsiTheme="minorHAnsi"/>
          <w:sz w:val="20"/>
          <w:szCs w:val="20"/>
        </w:rPr>
        <w:t xml:space="preserve"> kwartaal 2013 wordt </w:t>
      </w:r>
      <w:r w:rsidR="00A86536">
        <w:rPr>
          <w:rFonts w:asciiTheme="minorHAnsi" w:hAnsiTheme="minorHAnsi"/>
          <w:sz w:val="20"/>
          <w:szCs w:val="20"/>
        </w:rPr>
        <w:t xml:space="preserve">D.V. </w:t>
      </w:r>
      <w:r>
        <w:rPr>
          <w:rFonts w:asciiTheme="minorHAnsi" w:hAnsiTheme="minorHAnsi"/>
          <w:sz w:val="20"/>
          <w:szCs w:val="20"/>
        </w:rPr>
        <w:t>de Jaarrekening 2012 opgesteld.</w:t>
      </w:r>
    </w:p>
    <w:p w:rsidR="006C4D92" w:rsidRDefault="006C4D92" w:rsidP="006C4D92">
      <w:pPr>
        <w:jc w:val="both"/>
        <w:rPr>
          <w:rFonts w:asciiTheme="minorHAnsi" w:hAnsiTheme="minorHAnsi"/>
          <w:sz w:val="20"/>
          <w:szCs w:val="20"/>
        </w:rPr>
      </w:pPr>
    </w:p>
    <w:p w:rsidR="00A5425A" w:rsidRPr="00626718" w:rsidRDefault="00A5425A" w:rsidP="00626718">
      <w:pPr>
        <w:rPr>
          <w:rStyle w:val="Subtieleverwijzing"/>
          <w:b/>
          <w:color w:val="auto"/>
        </w:rPr>
      </w:pPr>
      <w:r>
        <w:rPr>
          <w:rStyle w:val="Subtieleverwijzing"/>
          <w:b/>
          <w:color w:val="auto"/>
        </w:rPr>
        <w:t>Begroting 2013</w:t>
      </w:r>
    </w:p>
    <w:p w:rsidR="00710269" w:rsidRDefault="00626718" w:rsidP="00981222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 onderstaan</w:t>
      </w:r>
      <w:r w:rsidR="00A5425A">
        <w:rPr>
          <w:rFonts w:asciiTheme="minorHAnsi" w:hAnsiTheme="minorHAnsi"/>
          <w:sz w:val="20"/>
          <w:szCs w:val="20"/>
        </w:rPr>
        <w:t xml:space="preserve">de tabel </w:t>
      </w:r>
      <w:r w:rsidR="00E21FC4">
        <w:rPr>
          <w:rFonts w:asciiTheme="minorHAnsi" w:hAnsiTheme="minorHAnsi"/>
          <w:sz w:val="20"/>
          <w:szCs w:val="20"/>
        </w:rPr>
        <w:t xml:space="preserve">staat </w:t>
      </w:r>
      <w:r w:rsidR="00A5425A">
        <w:rPr>
          <w:rFonts w:asciiTheme="minorHAnsi" w:hAnsiTheme="minorHAnsi"/>
          <w:sz w:val="20"/>
          <w:szCs w:val="20"/>
        </w:rPr>
        <w:t>de begroting 2013</w:t>
      </w:r>
      <w:r w:rsidR="00A46E32">
        <w:rPr>
          <w:rFonts w:asciiTheme="minorHAnsi" w:hAnsiTheme="minorHAnsi"/>
          <w:sz w:val="20"/>
          <w:szCs w:val="20"/>
        </w:rPr>
        <w:t xml:space="preserve"> </w:t>
      </w:r>
      <w:r w:rsidR="00E21FC4">
        <w:rPr>
          <w:rFonts w:asciiTheme="minorHAnsi" w:hAnsiTheme="minorHAnsi"/>
          <w:sz w:val="20"/>
          <w:szCs w:val="20"/>
        </w:rPr>
        <w:t>van de Bond.</w:t>
      </w:r>
    </w:p>
    <w:p w:rsidR="00626718" w:rsidRDefault="00626718" w:rsidP="00981222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Style w:val="Gemiddeldearcering1-accent3"/>
        <w:tblW w:w="0" w:type="auto"/>
        <w:tblLook w:val="02A0"/>
      </w:tblPr>
      <w:tblGrid>
        <w:gridCol w:w="2660"/>
        <w:gridCol w:w="1012"/>
        <w:gridCol w:w="922"/>
      </w:tblGrid>
      <w:tr w:rsidR="008E71F2" w:rsidRPr="00555261" w:rsidTr="008E71F2">
        <w:trPr>
          <w:cnfStyle w:val="100000000000"/>
        </w:trPr>
        <w:tc>
          <w:tcPr>
            <w:cnfStyle w:val="001000000000"/>
            <w:tcW w:w="2660" w:type="dxa"/>
          </w:tcPr>
          <w:p w:rsidR="008E71F2" w:rsidRPr="00555261" w:rsidRDefault="008E71F2" w:rsidP="004D32E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55261">
              <w:rPr>
                <w:rFonts w:asciiTheme="minorHAnsi" w:hAnsiTheme="minorHAnsi"/>
                <w:sz w:val="18"/>
                <w:szCs w:val="18"/>
              </w:rPr>
              <w:t>Onderwerp</w:t>
            </w:r>
          </w:p>
        </w:tc>
        <w:tc>
          <w:tcPr>
            <w:cnfStyle w:val="000010000000"/>
            <w:tcW w:w="1012" w:type="dxa"/>
          </w:tcPr>
          <w:p w:rsidR="008E71F2" w:rsidRPr="00555261" w:rsidRDefault="008E71F2" w:rsidP="004D32ED">
            <w:pPr>
              <w:rPr>
                <w:rFonts w:asciiTheme="minorHAnsi" w:hAnsiTheme="minorHAnsi"/>
                <w:sz w:val="18"/>
                <w:szCs w:val="18"/>
              </w:rPr>
            </w:pPr>
            <w:r w:rsidRPr="00555261">
              <w:rPr>
                <w:rFonts w:asciiTheme="minorHAnsi" w:hAnsiTheme="minorHAnsi"/>
                <w:sz w:val="18"/>
                <w:szCs w:val="18"/>
              </w:rPr>
              <w:t>Inkomsten</w:t>
            </w:r>
          </w:p>
        </w:tc>
        <w:tc>
          <w:tcPr>
            <w:tcW w:w="922" w:type="dxa"/>
          </w:tcPr>
          <w:p w:rsidR="008E71F2" w:rsidRPr="00555261" w:rsidRDefault="008E71F2" w:rsidP="004D32ED">
            <w:pPr>
              <w:cnfStyle w:val="100000000000"/>
              <w:rPr>
                <w:rFonts w:asciiTheme="minorHAnsi" w:hAnsiTheme="minorHAnsi"/>
                <w:sz w:val="18"/>
                <w:szCs w:val="18"/>
              </w:rPr>
            </w:pPr>
            <w:r w:rsidRPr="00555261">
              <w:rPr>
                <w:rFonts w:asciiTheme="minorHAnsi" w:hAnsiTheme="minorHAnsi"/>
                <w:sz w:val="18"/>
                <w:szCs w:val="18"/>
              </w:rPr>
              <w:t>Uitgaven</w:t>
            </w:r>
          </w:p>
        </w:tc>
      </w:tr>
      <w:tr w:rsidR="008E71F2" w:rsidRPr="00555261" w:rsidTr="008E71F2">
        <w:tc>
          <w:tcPr>
            <w:cnfStyle w:val="001000000000"/>
            <w:tcW w:w="2660" w:type="dxa"/>
          </w:tcPr>
          <w:p w:rsidR="008E71F2" w:rsidRPr="00555261" w:rsidRDefault="008E71F2" w:rsidP="004D32E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55261">
              <w:rPr>
                <w:rFonts w:asciiTheme="minorHAnsi" w:hAnsiTheme="minorHAnsi"/>
                <w:b w:val="0"/>
                <w:sz w:val="18"/>
                <w:szCs w:val="18"/>
              </w:rPr>
              <w:t xml:space="preserve">Opbrengst contributie </w:t>
            </w:r>
          </w:p>
        </w:tc>
        <w:tc>
          <w:tcPr>
            <w:cnfStyle w:val="000010000000"/>
            <w:tcW w:w="1012" w:type="dxa"/>
          </w:tcPr>
          <w:p w:rsidR="008E71F2" w:rsidRPr="00555261" w:rsidRDefault="000959FA" w:rsidP="004D32ED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€ 1.9</w:t>
            </w:r>
            <w:r w:rsidR="008E71F2" w:rsidRPr="00555261">
              <w:rPr>
                <w:rFonts w:asciiTheme="minorHAnsi" w:hAnsiTheme="minorHAnsi"/>
                <w:sz w:val="18"/>
                <w:szCs w:val="18"/>
              </w:rPr>
              <w:t>00</w:t>
            </w:r>
          </w:p>
        </w:tc>
        <w:tc>
          <w:tcPr>
            <w:tcW w:w="922" w:type="dxa"/>
          </w:tcPr>
          <w:p w:rsidR="008E71F2" w:rsidRPr="00555261" w:rsidRDefault="008E71F2" w:rsidP="004D32ED">
            <w:pPr>
              <w:jc w:val="right"/>
              <w:cnfStyle w:val="00000000000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E71F2" w:rsidRPr="00555261" w:rsidTr="008E71F2">
        <w:tc>
          <w:tcPr>
            <w:cnfStyle w:val="001000000000"/>
            <w:tcW w:w="2660" w:type="dxa"/>
          </w:tcPr>
          <w:p w:rsidR="008E71F2" w:rsidRPr="00555261" w:rsidRDefault="008E71F2" w:rsidP="004D32ED">
            <w:pPr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55261">
              <w:rPr>
                <w:rFonts w:asciiTheme="minorHAnsi" w:hAnsiTheme="minorHAnsi"/>
                <w:b w:val="0"/>
                <w:sz w:val="18"/>
                <w:szCs w:val="18"/>
              </w:rPr>
              <w:t xml:space="preserve">Collecte </w:t>
            </w:r>
            <w:r w:rsidR="00E21FC4">
              <w:rPr>
                <w:rFonts w:asciiTheme="minorHAnsi" w:hAnsiTheme="minorHAnsi"/>
                <w:b w:val="0"/>
                <w:sz w:val="18"/>
                <w:szCs w:val="18"/>
              </w:rPr>
              <w:t>l</w:t>
            </w:r>
            <w:r w:rsidRPr="00555261">
              <w:rPr>
                <w:rFonts w:asciiTheme="minorHAnsi" w:hAnsiTheme="minorHAnsi"/>
                <w:b w:val="0"/>
                <w:sz w:val="18"/>
                <w:szCs w:val="18"/>
              </w:rPr>
              <w:t>edenvergadering</w:t>
            </w:r>
          </w:p>
        </w:tc>
        <w:tc>
          <w:tcPr>
            <w:cnfStyle w:val="000010000000"/>
            <w:tcW w:w="1012" w:type="dxa"/>
          </w:tcPr>
          <w:p w:rsidR="008E71F2" w:rsidRPr="00555261" w:rsidRDefault="008E71F2" w:rsidP="004D32ED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555261">
              <w:rPr>
                <w:rFonts w:asciiTheme="minorHAnsi" w:hAnsiTheme="minorHAnsi"/>
                <w:sz w:val="18"/>
                <w:szCs w:val="18"/>
              </w:rPr>
              <w:t xml:space="preserve">€    </w:t>
            </w:r>
            <w:r>
              <w:rPr>
                <w:rFonts w:asciiTheme="minorHAnsi" w:hAnsiTheme="minorHAnsi"/>
                <w:sz w:val="18"/>
                <w:szCs w:val="18"/>
              </w:rPr>
              <w:t>9</w:t>
            </w:r>
            <w:r w:rsidR="00224384">
              <w:rPr>
                <w:rFonts w:asciiTheme="minorHAnsi" w:hAnsiTheme="minorHAnsi"/>
                <w:sz w:val="18"/>
                <w:szCs w:val="18"/>
              </w:rPr>
              <w:t>5</w:t>
            </w:r>
            <w:r w:rsidRPr="00555261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922" w:type="dxa"/>
          </w:tcPr>
          <w:p w:rsidR="008E71F2" w:rsidRPr="00555261" w:rsidRDefault="008E71F2" w:rsidP="004D32ED">
            <w:pPr>
              <w:jc w:val="right"/>
              <w:cnfStyle w:val="00000000000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E71F2" w:rsidRPr="00555261" w:rsidTr="008E71F2">
        <w:tc>
          <w:tcPr>
            <w:cnfStyle w:val="001000000000"/>
            <w:tcW w:w="2660" w:type="dxa"/>
          </w:tcPr>
          <w:p w:rsidR="008E71F2" w:rsidRPr="00555261" w:rsidRDefault="008E71F2" w:rsidP="004D32ED">
            <w:pPr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55261">
              <w:rPr>
                <w:rFonts w:asciiTheme="minorHAnsi" w:hAnsiTheme="minorHAnsi"/>
                <w:b w:val="0"/>
                <w:sz w:val="18"/>
                <w:szCs w:val="18"/>
              </w:rPr>
              <w:t>Ledenvergadering</w:t>
            </w:r>
          </w:p>
        </w:tc>
        <w:tc>
          <w:tcPr>
            <w:cnfStyle w:val="000010000000"/>
            <w:tcW w:w="1012" w:type="dxa"/>
          </w:tcPr>
          <w:p w:rsidR="008E71F2" w:rsidRPr="00555261" w:rsidRDefault="008E71F2" w:rsidP="004D32ED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22" w:type="dxa"/>
          </w:tcPr>
          <w:p w:rsidR="008E71F2" w:rsidRPr="00555261" w:rsidRDefault="008E71F2" w:rsidP="004D32ED">
            <w:pPr>
              <w:jc w:val="right"/>
              <w:cnfStyle w:val="000000000000"/>
              <w:rPr>
                <w:rFonts w:asciiTheme="minorHAnsi" w:hAnsiTheme="minorHAnsi"/>
                <w:sz w:val="18"/>
                <w:szCs w:val="18"/>
              </w:rPr>
            </w:pPr>
            <w:r w:rsidRPr="00555261">
              <w:rPr>
                <w:rFonts w:asciiTheme="minorHAnsi" w:hAnsiTheme="minorHAnsi"/>
                <w:sz w:val="18"/>
                <w:szCs w:val="18"/>
              </w:rPr>
              <w:t>€ 650</w:t>
            </w:r>
          </w:p>
        </w:tc>
      </w:tr>
      <w:tr w:rsidR="008E71F2" w:rsidRPr="00555261" w:rsidTr="008E71F2">
        <w:tc>
          <w:tcPr>
            <w:cnfStyle w:val="001000000000"/>
            <w:tcW w:w="2660" w:type="dxa"/>
          </w:tcPr>
          <w:p w:rsidR="008E71F2" w:rsidRPr="00555261" w:rsidRDefault="008E71F2" w:rsidP="004D32E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55261">
              <w:rPr>
                <w:rFonts w:asciiTheme="minorHAnsi" w:hAnsiTheme="minorHAnsi"/>
                <w:b w:val="0"/>
                <w:sz w:val="18"/>
                <w:szCs w:val="18"/>
              </w:rPr>
              <w:t>Ledeninformatieblad</w:t>
            </w:r>
          </w:p>
        </w:tc>
        <w:tc>
          <w:tcPr>
            <w:cnfStyle w:val="000010000000"/>
            <w:tcW w:w="1012" w:type="dxa"/>
          </w:tcPr>
          <w:p w:rsidR="008E71F2" w:rsidRPr="00555261" w:rsidRDefault="008E71F2" w:rsidP="004D32ED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22" w:type="dxa"/>
          </w:tcPr>
          <w:p w:rsidR="008E71F2" w:rsidRPr="00555261" w:rsidRDefault="008E71F2" w:rsidP="004D32ED">
            <w:pPr>
              <w:jc w:val="right"/>
              <w:cnfStyle w:val="000000000000"/>
              <w:rPr>
                <w:rFonts w:asciiTheme="minorHAnsi" w:hAnsiTheme="minorHAnsi"/>
                <w:sz w:val="18"/>
                <w:szCs w:val="18"/>
              </w:rPr>
            </w:pPr>
            <w:r w:rsidRPr="00555261">
              <w:rPr>
                <w:rFonts w:asciiTheme="minorHAnsi" w:hAnsiTheme="minorHAnsi"/>
                <w:sz w:val="18"/>
                <w:szCs w:val="18"/>
              </w:rPr>
              <w:t xml:space="preserve">€ </w:t>
            </w:r>
            <w:r>
              <w:rPr>
                <w:rFonts w:asciiTheme="minorHAnsi" w:hAnsiTheme="minorHAnsi"/>
                <w:sz w:val="18"/>
                <w:szCs w:val="18"/>
              </w:rPr>
              <w:t>1.050</w:t>
            </w:r>
          </w:p>
        </w:tc>
      </w:tr>
      <w:tr w:rsidR="008E71F2" w:rsidRPr="00555261" w:rsidTr="008E71F2">
        <w:tc>
          <w:tcPr>
            <w:cnfStyle w:val="001000000000"/>
            <w:tcW w:w="2660" w:type="dxa"/>
          </w:tcPr>
          <w:p w:rsidR="008E71F2" w:rsidRPr="00555261" w:rsidRDefault="008E71F2" w:rsidP="004D32ED">
            <w:pPr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55261">
              <w:rPr>
                <w:rFonts w:asciiTheme="minorHAnsi" w:hAnsiTheme="minorHAnsi"/>
                <w:b w:val="0"/>
                <w:sz w:val="18"/>
                <w:szCs w:val="18"/>
              </w:rPr>
              <w:t>Overige kosten</w:t>
            </w:r>
          </w:p>
        </w:tc>
        <w:tc>
          <w:tcPr>
            <w:cnfStyle w:val="000010000000"/>
            <w:tcW w:w="1012" w:type="dxa"/>
          </w:tcPr>
          <w:p w:rsidR="008E71F2" w:rsidRPr="00555261" w:rsidRDefault="008E71F2" w:rsidP="004D32ED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22" w:type="dxa"/>
          </w:tcPr>
          <w:p w:rsidR="008E71F2" w:rsidRPr="00555261" w:rsidRDefault="008E71F2" w:rsidP="004D32ED">
            <w:pPr>
              <w:jc w:val="right"/>
              <w:cnfStyle w:val="000000000000"/>
              <w:rPr>
                <w:rFonts w:asciiTheme="minorHAnsi" w:hAnsiTheme="minorHAnsi"/>
                <w:sz w:val="18"/>
                <w:szCs w:val="18"/>
              </w:rPr>
            </w:pPr>
            <w:r w:rsidRPr="00555261">
              <w:rPr>
                <w:rFonts w:asciiTheme="minorHAnsi" w:hAnsiTheme="minorHAnsi"/>
                <w:sz w:val="18"/>
                <w:szCs w:val="18"/>
              </w:rPr>
              <w:t>€ 750</w:t>
            </w:r>
          </w:p>
        </w:tc>
      </w:tr>
      <w:tr w:rsidR="008E71F2" w:rsidRPr="00555261" w:rsidTr="008E71F2">
        <w:tc>
          <w:tcPr>
            <w:cnfStyle w:val="001000000000"/>
            <w:tcW w:w="2660" w:type="dxa"/>
          </w:tcPr>
          <w:p w:rsidR="008E71F2" w:rsidRPr="00555261" w:rsidRDefault="008E71F2" w:rsidP="004D32E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55261">
              <w:rPr>
                <w:rFonts w:asciiTheme="minorHAnsi" w:hAnsiTheme="minorHAnsi"/>
                <w:b w:val="0"/>
                <w:sz w:val="18"/>
                <w:szCs w:val="18"/>
              </w:rPr>
              <w:t>Onvoorzien</w:t>
            </w:r>
          </w:p>
        </w:tc>
        <w:tc>
          <w:tcPr>
            <w:cnfStyle w:val="000010000000"/>
            <w:tcW w:w="1012" w:type="dxa"/>
          </w:tcPr>
          <w:p w:rsidR="008E71F2" w:rsidRPr="00555261" w:rsidRDefault="008E71F2" w:rsidP="004D32ED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22" w:type="dxa"/>
          </w:tcPr>
          <w:p w:rsidR="008E71F2" w:rsidRPr="00555261" w:rsidRDefault="008E71F2" w:rsidP="004D32ED">
            <w:pPr>
              <w:jc w:val="right"/>
              <w:cnfStyle w:val="000000000000"/>
              <w:rPr>
                <w:rFonts w:asciiTheme="minorHAnsi" w:hAnsiTheme="minorHAnsi"/>
                <w:sz w:val="18"/>
                <w:szCs w:val="18"/>
              </w:rPr>
            </w:pPr>
            <w:r w:rsidRPr="00555261">
              <w:rPr>
                <w:rFonts w:asciiTheme="minorHAnsi" w:hAnsiTheme="minorHAnsi"/>
                <w:sz w:val="18"/>
                <w:szCs w:val="18"/>
              </w:rPr>
              <w:t xml:space="preserve">€ </w:t>
            </w:r>
            <w:r>
              <w:rPr>
                <w:rFonts w:asciiTheme="minorHAnsi" w:hAnsiTheme="minorHAnsi"/>
                <w:sz w:val="18"/>
                <w:szCs w:val="18"/>
              </w:rPr>
              <w:t>15</w:t>
            </w:r>
            <w:r w:rsidRPr="00555261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</w:tr>
      <w:tr w:rsidR="008E71F2" w:rsidRPr="00224384" w:rsidTr="008E71F2">
        <w:tc>
          <w:tcPr>
            <w:cnfStyle w:val="001000000000"/>
            <w:tcW w:w="2660" w:type="dxa"/>
          </w:tcPr>
          <w:p w:rsidR="008E71F2" w:rsidRPr="00224384" w:rsidRDefault="008E71F2" w:rsidP="004D32E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24384">
              <w:rPr>
                <w:rFonts w:asciiTheme="minorHAnsi" w:hAnsiTheme="minorHAnsi"/>
                <w:sz w:val="18"/>
                <w:szCs w:val="18"/>
              </w:rPr>
              <w:t>Totaal</w:t>
            </w:r>
          </w:p>
        </w:tc>
        <w:tc>
          <w:tcPr>
            <w:cnfStyle w:val="000010000000"/>
            <w:tcW w:w="1012" w:type="dxa"/>
          </w:tcPr>
          <w:p w:rsidR="008E71F2" w:rsidRPr="00224384" w:rsidRDefault="008E71F2" w:rsidP="00224384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24384">
              <w:rPr>
                <w:rFonts w:asciiTheme="minorHAnsi" w:hAnsiTheme="minorHAnsi"/>
                <w:b/>
                <w:sz w:val="18"/>
                <w:szCs w:val="18"/>
              </w:rPr>
              <w:t>€ 2.</w:t>
            </w:r>
            <w:r w:rsidR="000959FA">
              <w:rPr>
                <w:rFonts w:asciiTheme="minorHAnsi" w:hAnsiTheme="minorHAnsi"/>
                <w:b/>
                <w:sz w:val="18"/>
                <w:szCs w:val="18"/>
              </w:rPr>
              <w:t>8</w:t>
            </w:r>
            <w:r w:rsidR="00224384" w:rsidRPr="00224384">
              <w:rPr>
                <w:rFonts w:asciiTheme="minorHAnsi" w:hAnsiTheme="minorHAnsi"/>
                <w:b/>
                <w:sz w:val="18"/>
                <w:szCs w:val="18"/>
              </w:rPr>
              <w:t>50</w:t>
            </w:r>
          </w:p>
        </w:tc>
        <w:tc>
          <w:tcPr>
            <w:tcW w:w="922" w:type="dxa"/>
          </w:tcPr>
          <w:p w:rsidR="008E71F2" w:rsidRPr="00224384" w:rsidRDefault="008E71F2" w:rsidP="004D32ED">
            <w:pPr>
              <w:jc w:val="right"/>
              <w:cnfStyle w:val="000000000000"/>
              <w:rPr>
                <w:rFonts w:asciiTheme="minorHAnsi" w:hAnsiTheme="minorHAnsi"/>
                <w:b/>
                <w:sz w:val="18"/>
                <w:szCs w:val="18"/>
              </w:rPr>
            </w:pPr>
            <w:r w:rsidRPr="00224384">
              <w:rPr>
                <w:rFonts w:asciiTheme="minorHAnsi" w:hAnsiTheme="minorHAnsi"/>
                <w:b/>
                <w:sz w:val="18"/>
                <w:szCs w:val="18"/>
              </w:rPr>
              <w:t>€ 2.600</w:t>
            </w:r>
          </w:p>
        </w:tc>
      </w:tr>
      <w:tr w:rsidR="008E71F2" w:rsidRPr="00555261" w:rsidTr="008E71F2">
        <w:tc>
          <w:tcPr>
            <w:cnfStyle w:val="001000000000"/>
            <w:tcW w:w="2660" w:type="dxa"/>
          </w:tcPr>
          <w:p w:rsidR="008E71F2" w:rsidRDefault="00224384" w:rsidP="004D32E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24384">
              <w:rPr>
                <w:rFonts w:asciiTheme="minorHAnsi" w:hAnsiTheme="minorHAnsi"/>
                <w:b w:val="0"/>
                <w:sz w:val="18"/>
                <w:szCs w:val="18"/>
              </w:rPr>
              <w:t>Per saldo verwacht batig saldo</w:t>
            </w:r>
          </w:p>
        </w:tc>
        <w:tc>
          <w:tcPr>
            <w:cnfStyle w:val="000010000000"/>
            <w:tcW w:w="1012" w:type="dxa"/>
          </w:tcPr>
          <w:p w:rsidR="008E71F2" w:rsidRPr="00555261" w:rsidRDefault="008E71F2" w:rsidP="004D32ED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22" w:type="dxa"/>
          </w:tcPr>
          <w:p w:rsidR="008E71F2" w:rsidRPr="00555261" w:rsidRDefault="000959FA" w:rsidP="004D32ED">
            <w:pPr>
              <w:jc w:val="right"/>
              <w:cnfStyle w:val="00000000000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€ 2</w:t>
            </w:r>
            <w:r w:rsidR="00224384">
              <w:rPr>
                <w:rFonts w:asciiTheme="minorHAnsi" w:hAnsiTheme="minorHAnsi"/>
                <w:sz w:val="18"/>
                <w:szCs w:val="18"/>
              </w:rPr>
              <w:t>50</w:t>
            </w:r>
          </w:p>
        </w:tc>
      </w:tr>
    </w:tbl>
    <w:p w:rsidR="00626718" w:rsidRDefault="00626718" w:rsidP="00981222">
      <w:pPr>
        <w:jc w:val="both"/>
        <w:rPr>
          <w:rFonts w:asciiTheme="minorHAnsi" w:hAnsiTheme="minorHAnsi"/>
          <w:sz w:val="20"/>
          <w:szCs w:val="20"/>
        </w:rPr>
      </w:pPr>
    </w:p>
    <w:p w:rsidR="00626718" w:rsidRDefault="003370C7" w:rsidP="00981222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Kennis genomen hebben</w:t>
      </w:r>
      <w:r w:rsidR="00F725B3">
        <w:rPr>
          <w:rFonts w:asciiTheme="minorHAnsi" w:hAnsiTheme="minorHAnsi"/>
          <w:sz w:val="20"/>
          <w:szCs w:val="20"/>
        </w:rPr>
        <w:t>de</w:t>
      </w:r>
      <w:r>
        <w:rPr>
          <w:rFonts w:asciiTheme="minorHAnsi" w:hAnsiTheme="minorHAnsi"/>
          <w:sz w:val="20"/>
          <w:szCs w:val="20"/>
        </w:rPr>
        <w:t xml:space="preserve"> van de begroting </w:t>
      </w:r>
      <w:r w:rsidR="00A76BC6">
        <w:rPr>
          <w:rFonts w:asciiTheme="minorHAnsi" w:hAnsiTheme="minorHAnsi"/>
          <w:sz w:val="20"/>
          <w:szCs w:val="20"/>
        </w:rPr>
        <w:t>201</w:t>
      </w:r>
      <w:r w:rsidR="007766A3">
        <w:rPr>
          <w:rFonts w:asciiTheme="minorHAnsi" w:hAnsiTheme="minorHAnsi"/>
          <w:sz w:val="20"/>
          <w:szCs w:val="20"/>
        </w:rPr>
        <w:t xml:space="preserve">3 </w:t>
      </w:r>
      <w:r w:rsidR="00B33558">
        <w:rPr>
          <w:rFonts w:asciiTheme="minorHAnsi" w:hAnsiTheme="minorHAnsi"/>
          <w:sz w:val="20"/>
          <w:szCs w:val="20"/>
        </w:rPr>
        <w:t>en de toelichting door de penningmeester</w:t>
      </w:r>
      <w:r w:rsidR="007766A3">
        <w:rPr>
          <w:rFonts w:asciiTheme="minorHAnsi" w:hAnsiTheme="minorHAnsi"/>
          <w:sz w:val="20"/>
          <w:szCs w:val="20"/>
        </w:rPr>
        <w:t>,</w:t>
      </w:r>
      <w:r w:rsidR="00B33558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wordt voorg</w:t>
      </w:r>
      <w:r>
        <w:rPr>
          <w:rFonts w:asciiTheme="minorHAnsi" w:hAnsiTheme="minorHAnsi"/>
          <w:sz w:val="20"/>
          <w:szCs w:val="20"/>
        </w:rPr>
        <w:t>e</w:t>
      </w:r>
      <w:r>
        <w:rPr>
          <w:rFonts w:asciiTheme="minorHAnsi" w:hAnsiTheme="minorHAnsi"/>
          <w:sz w:val="20"/>
          <w:szCs w:val="20"/>
        </w:rPr>
        <w:t>steld d</w:t>
      </w:r>
      <w:r w:rsidR="00A46E32">
        <w:rPr>
          <w:rFonts w:asciiTheme="minorHAnsi" w:hAnsiTheme="minorHAnsi"/>
          <w:sz w:val="20"/>
          <w:szCs w:val="20"/>
        </w:rPr>
        <w:t>e contributie te handhaven op €</w:t>
      </w:r>
      <w:r w:rsidR="00B33558">
        <w:rPr>
          <w:rFonts w:asciiTheme="minorHAnsi" w:hAnsiTheme="minorHAnsi"/>
          <w:sz w:val="20"/>
          <w:szCs w:val="20"/>
        </w:rPr>
        <w:t xml:space="preserve"> 2,= per lid per jaar.</w:t>
      </w:r>
      <w:r w:rsidR="00B447D2">
        <w:rPr>
          <w:rFonts w:asciiTheme="minorHAnsi" w:hAnsiTheme="minorHAnsi"/>
          <w:sz w:val="20"/>
          <w:szCs w:val="20"/>
        </w:rPr>
        <w:t xml:space="preserve"> </w:t>
      </w:r>
    </w:p>
    <w:p w:rsidR="00A76BC6" w:rsidRDefault="00A76BC6" w:rsidP="00981222">
      <w:pPr>
        <w:jc w:val="both"/>
        <w:rPr>
          <w:rFonts w:asciiTheme="minorHAnsi" w:hAnsiTheme="minorHAnsi"/>
          <w:sz w:val="20"/>
          <w:szCs w:val="20"/>
        </w:rPr>
      </w:pPr>
    </w:p>
    <w:p w:rsidR="00310316" w:rsidRDefault="00310316" w:rsidP="00310316">
      <w:pPr>
        <w:jc w:val="both"/>
        <w:rPr>
          <w:rFonts w:asciiTheme="minorHAnsi" w:hAnsiTheme="minorHAnsi"/>
          <w:sz w:val="20"/>
          <w:szCs w:val="20"/>
        </w:rPr>
      </w:pPr>
      <w:r w:rsidRPr="00EF7A7D">
        <w:rPr>
          <w:rFonts w:asciiTheme="minorHAnsi" w:hAnsiTheme="minorHAnsi"/>
          <w:sz w:val="20"/>
          <w:szCs w:val="20"/>
        </w:rPr>
        <w:t>Lunteren, 27 oktober 2012,</w:t>
      </w:r>
    </w:p>
    <w:p w:rsidR="00310316" w:rsidRDefault="00310316" w:rsidP="00310316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Namens het</w:t>
      </w:r>
      <w:r w:rsidRPr="00EF7A7D">
        <w:rPr>
          <w:rFonts w:asciiTheme="minorHAnsi" w:hAnsiTheme="minorHAnsi"/>
          <w:sz w:val="20"/>
          <w:szCs w:val="20"/>
        </w:rPr>
        <w:t xml:space="preserve"> bestuur van de Hersteld Hervormde Mannenbond,</w:t>
      </w:r>
    </w:p>
    <w:p w:rsidR="00310316" w:rsidRDefault="00310316" w:rsidP="00310316">
      <w:pPr>
        <w:jc w:val="both"/>
        <w:rPr>
          <w:rFonts w:asciiTheme="minorHAnsi" w:hAnsiTheme="minorHAnsi"/>
          <w:sz w:val="20"/>
          <w:szCs w:val="20"/>
        </w:rPr>
      </w:pPr>
    </w:p>
    <w:p w:rsidR="00310316" w:rsidRDefault="00310316" w:rsidP="00310316">
      <w:pPr>
        <w:jc w:val="both"/>
        <w:rPr>
          <w:rFonts w:asciiTheme="minorHAnsi" w:hAnsiTheme="minorHAnsi"/>
          <w:sz w:val="20"/>
          <w:szCs w:val="20"/>
        </w:rPr>
      </w:pPr>
    </w:p>
    <w:p w:rsidR="00310316" w:rsidRDefault="00310316" w:rsidP="00310316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K. van den Herik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ds. J.C. den Toom</w:t>
      </w:r>
    </w:p>
    <w:p w:rsidR="00310316" w:rsidRPr="00EF7A7D" w:rsidRDefault="00310316" w:rsidP="00310316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(secretaris)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(voorzitter)</w:t>
      </w:r>
    </w:p>
    <w:p w:rsidR="00C147E1" w:rsidRPr="00EF7A7D" w:rsidRDefault="00C147E1" w:rsidP="00310316">
      <w:pPr>
        <w:jc w:val="both"/>
        <w:rPr>
          <w:rFonts w:asciiTheme="minorHAnsi" w:hAnsiTheme="minorHAnsi"/>
          <w:sz w:val="20"/>
          <w:szCs w:val="20"/>
        </w:rPr>
      </w:pPr>
    </w:p>
    <w:sectPr w:rsidR="00C147E1" w:rsidRPr="00EF7A7D" w:rsidSect="00E579C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AE3" w:rsidRDefault="003E1AE3" w:rsidP="00A5464B">
      <w:r>
        <w:separator/>
      </w:r>
    </w:p>
  </w:endnote>
  <w:endnote w:type="continuationSeparator" w:id="0">
    <w:p w:rsidR="003E1AE3" w:rsidRDefault="003E1AE3" w:rsidP="00A54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D1C" w:rsidRPr="000D7D1C" w:rsidRDefault="00702E04">
    <w:pPr>
      <w:pStyle w:val="Voettekst"/>
      <w:rPr>
        <w:sz w:val="16"/>
        <w:szCs w:val="16"/>
      </w:rPr>
    </w:pPr>
    <w:r>
      <w:rPr>
        <w:sz w:val="16"/>
        <w:szCs w:val="16"/>
      </w:rPr>
      <w:t xml:space="preserve">Document: </w:t>
    </w:r>
    <w:r w:rsidR="001B7D44">
      <w:rPr>
        <w:sz w:val="16"/>
        <w:szCs w:val="16"/>
      </w:rPr>
      <w:t>Financieel Jaarverslag</w:t>
    </w:r>
  </w:p>
  <w:p w:rsidR="00A5464B" w:rsidRPr="000D7D1C" w:rsidRDefault="00A5464B">
    <w:pPr>
      <w:pStyle w:val="Voettekst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AE3" w:rsidRDefault="003E1AE3" w:rsidP="00A5464B">
      <w:r>
        <w:separator/>
      </w:r>
    </w:p>
  </w:footnote>
  <w:footnote w:type="continuationSeparator" w:id="0">
    <w:p w:rsidR="003E1AE3" w:rsidRDefault="003E1AE3" w:rsidP="00A546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7A9A"/>
    <w:multiLevelType w:val="hybridMultilevel"/>
    <w:tmpl w:val="563A6918"/>
    <w:lvl w:ilvl="0" w:tplc="AF9A4C04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70E74"/>
    <w:multiLevelType w:val="hybridMultilevel"/>
    <w:tmpl w:val="0332F416"/>
    <w:lvl w:ilvl="0" w:tplc="1E10B9DE">
      <w:numFmt w:val="bullet"/>
      <w:lvlText w:val="–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776ED"/>
    <w:multiLevelType w:val="hybridMultilevel"/>
    <w:tmpl w:val="7F0C933C"/>
    <w:lvl w:ilvl="0" w:tplc="0380A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6E02B6"/>
    <w:multiLevelType w:val="hybridMultilevel"/>
    <w:tmpl w:val="43E8990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hyphenationZone w:val="425"/>
  <w:characterSpacingControl w:val="doNotCompress"/>
  <w:savePreviewPicture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0A18F0"/>
    <w:rsid w:val="000060B5"/>
    <w:rsid w:val="000103A7"/>
    <w:rsid w:val="00044ACD"/>
    <w:rsid w:val="00045E19"/>
    <w:rsid w:val="000504A7"/>
    <w:rsid w:val="000607BF"/>
    <w:rsid w:val="000806BD"/>
    <w:rsid w:val="000821C8"/>
    <w:rsid w:val="00086AA5"/>
    <w:rsid w:val="00087F38"/>
    <w:rsid w:val="000959FA"/>
    <w:rsid w:val="000A18F0"/>
    <w:rsid w:val="000C62EF"/>
    <w:rsid w:val="000D7D1C"/>
    <w:rsid w:val="000E38FA"/>
    <w:rsid w:val="000F08C2"/>
    <w:rsid w:val="001319BE"/>
    <w:rsid w:val="00134500"/>
    <w:rsid w:val="0014408F"/>
    <w:rsid w:val="00167DC7"/>
    <w:rsid w:val="0019101F"/>
    <w:rsid w:val="001A4A73"/>
    <w:rsid w:val="001B69ED"/>
    <w:rsid w:val="001B7D44"/>
    <w:rsid w:val="00224384"/>
    <w:rsid w:val="00290FA4"/>
    <w:rsid w:val="002B192B"/>
    <w:rsid w:val="002C5BFE"/>
    <w:rsid w:val="002D0D42"/>
    <w:rsid w:val="002D552E"/>
    <w:rsid w:val="002D67D7"/>
    <w:rsid w:val="00310316"/>
    <w:rsid w:val="00322BB8"/>
    <w:rsid w:val="003370C7"/>
    <w:rsid w:val="003A4A42"/>
    <w:rsid w:val="003C66A4"/>
    <w:rsid w:val="003D6C77"/>
    <w:rsid w:val="003E1AE3"/>
    <w:rsid w:val="003F250E"/>
    <w:rsid w:val="003F452F"/>
    <w:rsid w:val="00402EE0"/>
    <w:rsid w:val="00404A36"/>
    <w:rsid w:val="0041778D"/>
    <w:rsid w:val="00421A21"/>
    <w:rsid w:val="00427502"/>
    <w:rsid w:val="004302CA"/>
    <w:rsid w:val="0048365A"/>
    <w:rsid w:val="004851F2"/>
    <w:rsid w:val="004968B1"/>
    <w:rsid w:val="00501BD1"/>
    <w:rsid w:val="00511499"/>
    <w:rsid w:val="00512C04"/>
    <w:rsid w:val="005379A5"/>
    <w:rsid w:val="005560F3"/>
    <w:rsid w:val="00576D80"/>
    <w:rsid w:val="00583450"/>
    <w:rsid w:val="00583A85"/>
    <w:rsid w:val="005C5BC1"/>
    <w:rsid w:val="005E0307"/>
    <w:rsid w:val="005F0D13"/>
    <w:rsid w:val="005F7BBB"/>
    <w:rsid w:val="0061312C"/>
    <w:rsid w:val="0061693E"/>
    <w:rsid w:val="00621830"/>
    <w:rsid w:val="00626718"/>
    <w:rsid w:val="00640976"/>
    <w:rsid w:val="00654ED3"/>
    <w:rsid w:val="00656878"/>
    <w:rsid w:val="00666C4B"/>
    <w:rsid w:val="00682A3B"/>
    <w:rsid w:val="00687BBF"/>
    <w:rsid w:val="00690233"/>
    <w:rsid w:val="006951EC"/>
    <w:rsid w:val="006C4D92"/>
    <w:rsid w:val="00702E04"/>
    <w:rsid w:val="00704B23"/>
    <w:rsid w:val="00710269"/>
    <w:rsid w:val="00734D5B"/>
    <w:rsid w:val="00741C3E"/>
    <w:rsid w:val="0074247A"/>
    <w:rsid w:val="0074421E"/>
    <w:rsid w:val="00763892"/>
    <w:rsid w:val="007658F7"/>
    <w:rsid w:val="0077269C"/>
    <w:rsid w:val="007766A3"/>
    <w:rsid w:val="007841C3"/>
    <w:rsid w:val="00795F93"/>
    <w:rsid w:val="007E1322"/>
    <w:rsid w:val="00833852"/>
    <w:rsid w:val="008915D9"/>
    <w:rsid w:val="008B26C3"/>
    <w:rsid w:val="008E4C02"/>
    <w:rsid w:val="008E71F2"/>
    <w:rsid w:val="00901B81"/>
    <w:rsid w:val="00975460"/>
    <w:rsid w:val="00981222"/>
    <w:rsid w:val="00995EFF"/>
    <w:rsid w:val="009A3092"/>
    <w:rsid w:val="009C2526"/>
    <w:rsid w:val="009F3492"/>
    <w:rsid w:val="00A151E8"/>
    <w:rsid w:val="00A16553"/>
    <w:rsid w:val="00A46E32"/>
    <w:rsid w:val="00A528D6"/>
    <w:rsid w:val="00A5425A"/>
    <w:rsid w:val="00A5464B"/>
    <w:rsid w:val="00A576D5"/>
    <w:rsid w:val="00A76BC6"/>
    <w:rsid w:val="00A76E81"/>
    <w:rsid w:val="00A86536"/>
    <w:rsid w:val="00AA2F85"/>
    <w:rsid w:val="00AB4031"/>
    <w:rsid w:val="00B33558"/>
    <w:rsid w:val="00B34D4E"/>
    <w:rsid w:val="00B43635"/>
    <w:rsid w:val="00B447D2"/>
    <w:rsid w:val="00B641D3"/>
    <w:rsid w:val="00B92C1B"/>
    <w:rsid w:val="00BD15C9"/>
    <w:rsid w:val="00BE175D"/>
    <w:rsid w:val="00C147E1"/>
    <w:rsid w:val="00C20996"/>
    <w:rsid w:val="00C31C80"/>
    <w:rsid w:val="00C33595"/>
    <w:rsid w:val="00C7375E"/>
    <w:rsid w:val="00CD3DE1"/>
    <w:rsid w:val="00CF2AAD"/>
    <w:rsid w:val="00D3010A"/>
    <w:rsid w:val="00D318DA"/>
    <w:rsid w:val="00D50BAD"/>
    <w:rsid w:val="00D64665"/>
    <w:rsid w:val="00D725EF"/>
    <w:rsid w:val="00D737F0"/>
    <w:rsid w:val="00D963B9"/>
    <w:rsid w:val="00DC3998"/>
    <w:rsid w:val="00E21FC4"/>
    <w:rsid w:val="00E40688"/>
    <w:rsid w:val="00E579C9"/>
    <w:rsid w:val="00E72587"/>
    <w:rsid w:val="00E81C48"/>
    <w:rsid w:val="00EA0D89"/>
    <w:rsid w:val="00EB1708"/>
    <w:rsid w:val="00EC19C4"/>
    <w:rsid w:val="00EF7A7D"/>
    <w:rsid w:val="00F046F3"/>
    <w:rsid w:val="00F41961"/>
    <w:rsid w:val="00F575A6"/>
    <w:rsid w:val="00F725B3"/>
    <w:rsid w:val="00FA27AF"/>
    <w:rsid w:val="00FA7ED1"/>
    <w:rsid w:val="00FB460E"/>
    <w:rsid w:val="00FC1AC2"/>
    <w:rsid w:val="00FD6DB9"/>
    <w:rsid w:val="00FD6DC5"/>
    <w:rsid w:val="00FF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7269C"/>
    <w:rPr>
      <w:rFonts w:ascii="Calibri" w:hAnsi="Calibri"/>
      <w:sz w:val="22"/>
      <w:szCs w:val="24"/>
    </w:rPr>
  </w:style>
  <w:style w:type="paragraph" w:styleId="Kop1">
    <w:name w:val="heading 1"/>
    <w:basedOn w:val="Standaard"/>
    <w:next w:val="Kop2"/>
    <w:link w:val="Kop1Char"/>
    <w:qFormat/>
    <w:rsid w:val="0077269C"/>
    <w:pPr>
      <w:keepNext/>
      <w:keepLines/>
      <w:spacing w:before="480"/>
      <w:outlineLvl w:val="0"/>
    </w:pPr>
    <w:rPr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77269C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77269C"/>
    <w:rPr>
      <w:rFonts w:ascii="Calibri" w:hAnsi="Calibri"/>
      <w:b/>
      <w:bCs/>
      <w:color w:val="365F91"/>
      <w:sz w:val="28"/>
      <w:szCs w:val="28"/>
      <w:lang w:val="nl-NL" w:eastAsia="nl-NL" w:bidi="ar-SA"/>
    </w:rPr>
  </w:style>
  <w:style w:type="character" w:customStyle="1" w:styleId="Kop2Char">
    <w:name w:val="Kop 2 Char"/>
    <w:basedOn w:val="Standaardalinea-lettertype"/>
    <w:link w:val="Kop2"/>
    <w:rsid w:val="0077269C"/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0A18F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zh-TW"/>
    </w:rPr>
  </w:style>
  <w:style w:type="character" w:customStyle="1" w:styleId="TitelChar">
    <w:name w:val="Titel Char"/>
    <w:basedOn w:val="Standaardalinea-lettertype"/>
    <w:link w:val="Titel"/>
    <w:uiPriority w:val="10"/>
    <w:rsid w:val="000A18F0"/>
    <w:rPr>
      <w:rFonts w:ascii="Cambria" w:hAnsi="Cambria"/>
      <w:b/>
      <w:bCs/>
      <w:kern w:val="28"/>
      <w:sz w:val="32"/>
      <w:szCs w:val="32"/>
      <w:lang w:eastAsia="zh-TW"/>
    </w:rPr>
  </w:style>
  <w:style w:type="paragraph" w:styleId="Subtitel">
    <w:name w:val="Subtitle"/>
    <w:basedOn w:val="Standaard"/>
    <w:next w:val="Standaard"/>
    <w:link w:val="SubtitelChar"/>
    <w:qFormat/>
    <w:rsid w:val="000A18F0"/>
    <w:pPr>
      <w:spacing w:after="60"/>
      <w:jc w:val="center"/>
      <w:outlineLvl w:val="1"/>
    </w:pPr>
    <w:rPr>
      <w:rFonts w:ascii="Cambria" w:hAnsi="Cambria"/>
      <w:sz w:val="24"/>
      <w:lang w:eastAsia="zh-TW"/>
    </w:rPr>
  </w:style>
  <w:style w:type="character" w:customStyle="1" w:styleId="SubtitelChar">
    <w:name w:val="Subtitel Char"/>
    <w:basedOn w:val="Standaardalinea-lettertype"/>
    <w:link w:val="Subtitel"/>
    <w:rsid w:val="000A18F0"/>
    <w:rPr>
      <w:rFonts w:ascii="Cambria" w:hAnsi="Cambria"/>
      <w:sz w:val="24"/>
      <w:szCs w:val="24"/>
      <w:lang w:eastAsia="zh-TW"/>
    </w:rPr>
  </w:style>
  <w:style w:type="character" w:styleId="Subtieleverwijzing">
    <w:name w:val="Subtle Reference"/>
    <w:basedOn w:val="Standaardalinea-lettertype"/>
    <w:uiPriority w:val="31"/>
    <w:qFormat/>
    <w:rsid w:val="003A4A42"/>
    <w:rPr>
      <w:smallCaps/>
      <w:color w:val="C0504D" w:themeColor="accent2"/>
      <w:u w:val="single"/>
    </w:rPr>
  </w:style>
  <w:style w:type="paragraph" w:styleId="Lijstalinea">
    <w:name w:val="List Paragraph"/>
    <w:basedOn w:val="Standaard"/>
    <w:uiPriority w:val="34"/>
    <w:qFormat/>
    <w:rsid w:val="003A4A42"/>
    <w:pPr>
      <w:ind w:left="720"/>
      <w:contextualSpacing/>
    </w:pPr>
  </w:style>
  <w:style w:type="paragraph" w:styleId="Geenafstand">
    <w:name w:val="No Spacing"/>
    <w:uiPriority w:val="99"/>
    <w:qFormat/>
    <w:rsid w:val="0041778D"/>
    <w:rPr>
      <w:rFonts w:ascii="Calibri" w:eastAsia="PMingLiU" w:hAnsi="Calibri"/>
      <w:sz w:val="22"/>
      <w:szCs w:val="22"/>
      <w:lang w:eastAsia="zh-TW"/>
    </w:rPr>
  </w:style>
  <w:style w:type="character" w:styleId="Intensieveverwijzing">
    <w:name w:val="Intense Reference"/>
    <w:basedOn w:val="Standaardalinea-lettertype"/>
    <w:uiPriority w:val="32"/>
    <w:qFormat/>
    <w:rsid w:val="00FD6DC5"/>
    <w:rPr>
      <w:b/>
      <w:bCs/>
      <w:smallCaps/>
      <w:color w:val="C0504D" w:themeColor="accent2"/>
      <w:spacing w:val="5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A5464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5464B"/>
    <w:rPr>
      <w:rFonts w:ascii="Calibri" w:hAnsi="Calibri"/>
      <w:sz w:val="22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A5464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5464B"/>
    <w:rPr>
      <w:rFonts w:ascii="Calibri" w:hAnsi="Calibri"/>
      <w:sz w:val="22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D7D1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7D1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BE1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chtearcering-accent11">
    <w:name w:val="Lichte arcering - accent 11"/>
    <w:basedOn w:val="Standaardtabel"/>
    <w:uiPriority w:val="60"/>
    <w:rsid w:val="0071026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3">
    <w:name w:val="Light Shading Accent 3"/>
    <w:basedOn w:val="Standaardtabel"/>
    <w:uiPriority w:val="60"/>
    <w:rsid w:val="00710269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Gemiddeldearcering1-accent3">
    <w:name w:val="Medium Shading 1 Accent 3"/>
    <w:basedOn w:val="Standaardtabel"/>
    <w:uiPriority w:val="63"/>
    <w:rsid w:val="00710269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4D551-388C-44E0-A1D0-303BF74B5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333</Words>
  <Characters>1832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1</vt:i4>
      </vt:variant>
    </vt:vector>
  </HeadingPairs>
  <TitlesOfParts>
    <vt:vector size="2" baseType="lpstr">
      <vt:lpstr/>
      <vt:lpstr>    /</vt:lpstr>
    </vt:vector>
  </TitlesOfParts>
  <Company>Geen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ouders</dc:creator>
  <cp:lastModifiedBy>ouders</cp:lastModifiedBy>
  <cp:revision>26</cp:revision>
  <dcterms:created xsi:type="dcterms:W3CDTF">2012-09-14T17:47:00Z</dcterms:created>
  <dcterms:modified xsi:type="dcterms:W3CDTF">2012-09-19T20:57:00Z</dcterms:modified>
</cp:coreProperties>
</file>