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imes New Roman" w:hAnsiTheme="minorHAnsi" w:cs="Times New Roman"/>
          <w:color w:val="EEECE1" w:themeColor="background2"/>
          <w:spacing w:val="0"/>
          <w:kern w:val="0"/>
          <w:sz w:val="96"/>
          <w:szCs w:val="96"/>
        </w:rPr>
        <w:id w:val="537851191"/>
        <w:docPartObj>
          <w:docPartGallery w:val="Cover Pages"/>
          <w:docPartUnique/>
        </w:docPartObj>
      </w:sdtPr>
      <w:sdtEndPr>
        <w:rPr>
          <w:bCs/>
          <w:color w:val="auto"/>
          <w:sz w:val="22"/>
          <w:szCs w:val="20"/>
        </w:rPr>
      </w:sdtEndPr>
      <w:sdtContent>
        <w:tbl>
          <w:tblPr>
            <w:tblpPr w:leftFromText="187" w:rightFromText="187" w:bottomFromText="720" w:horzAnchor="margin" w:tblpYSpec="bottom"/>
            <w:tblW w:w="5000" w:type="pct"/>
            <w:tblLook w:val="04A0" w:firstRow="1" w:lastRow="0" w:firstColumn="1" w:lastColumn="0" w:noHBand="0" w:noVBand="1"/>
          </w:tblPr>
          <w:tblGrid>
            <w:gridCol w:w="9072"/>
          </w:tblGrid>
          <w:tr w:rsidR="00F72A4A" w:rsidRPr="00C20E2E" w14:paraId="4336FE32" w14:textId="77777777">
            <w:tc>
              <w:tcPr>
                <w:tcW w:w="9266" w:type="dxa"/>
              </w:tcPr>
              <w:p w14:paraId="4528A461" w14:textId="77777777" w:rsidR="00F72A4A" w:rsidRPr="00C20E2E" w:rsidRDefault="00F73638">
                <w:pPr>
                  <w:pStyle w:val="Titel"/>
                  <w:rPr>
                    <w:rFonts w:asciiTheme="minorHAnsi" w:hAnsiTheme="minorHAnsi"/>
                    <w:color w:val="EEECE1" w:themeColor="background2"/>
                    <w:sz w:val="96"/>
                    <w:szCs w:val="96"/>
                  </w:rPr>
                </w:pPr>
                <w:sdt>
                  <w:sdtPr>
                    <w:rPr>
                      <w:rFonts w:asciiTheme="minorHAnsi" w:hAnsiTheme="minorHAnsi"/>
                      <w:color w:val="EEECE1" w:themeColor="background2"/>
                      <w:sz w:val="96"/>
                      <w:szCs w:val="96"/>
                    </w:rPr>
                    <w:alias w:val="Titel"/>
                    <w:id w:val="1274589637"/>
                    <w:dataBinding w:prefixMappings="xmlns:ns0='http://schemas.openxmlformats.org/package/2006/metadata/core-properties' xmlns:ns1='http://purl.org/dc/elements/1.1/'" w:xpath="/ns0:coreProperties[1]/ns1:title[1]" w:storeItemID="{6C3C8BC8-F283-45AE-878A-BAB7291924A1}"/>
                    <w:text/>
                  </w:sdtPr>
                  <w:sdtEndPr/>
                  <w:sdtContent>
                    <w:r w:rsidR="000A5DEF">
                      <w:rPr>
                        <w:rFonts w:asciiTheme="minorHAnsi" w:hAnsiTheme="minorHAnsi"/>
                        <w:color w:val="EEECE1" w:themeColor="background2"/>
                        <w:sz w:val="96"/>
                        <w:szCs w:val="96"/>
                      </w:rPr>
                      <w:t>Plaatselijke regeling</w:t>
                    </w:r>
                  </w:sdtContent>
                </w:sdt>
              </w:p>
            </w:tc>
          </w:tr>
          <w:tr w:rsidR="00F72A4A" w:rsidRPr="00C20E2E" w14:paraId="58739B30" w14:textId="77777777">
            <w:tc>
              <w:tcPr>
                <w:tcW w:w="0" w:type="auto"/>
                <w:vAlign w:val="bottom"/>
              </w:tcPr>
              <w:p w14:paraId="2FC29FA7" w14:textId="77777777" w:rsidR="00F72A4A" w:rsidRPr="00C20E2E" w:rsidRDefault="00F73638">
                <w:pPr>
                  <w:pStyle w:val="Ondertitel"/>
                </w:pPr>
                <w:sdt>
                  <w:sdtPr>
                    <w:rPr>
                      <w:b/>
                      <w:color w:val="FFFFFF" w:themeColor="background1"/>
                    </w:rPr>
                    <w:alias w:val="Ondertitel"/>
                    <w:id w:val="1194108113"/>
                    <w:dataBinding w:prefixMappings="xmlns:ns0='http://schemas.openxmlformats.org/package/2006/metadata/core-properties' xmlns:ns1='http://purl.org/dc/elements/1.1/'" w:xpath="/ns0:coreProperties[1]/ns1:subject[1]" w:storeItemID="{6C3C8BC8-F283-45AE-878A-BAB7291924A1}"/>
                    <w:text/>
                  </w:sdtPr>
                  <w:sdtEndPr/>
                  <w:sdtContent>
                    <w:r w:rsidR="000A5DEF">
                      <w:rPr>
                        <w:b/>
                        <w:color w:val="FFFFFF" w:themeColor="background1"/>
                      </w:rPr>
                      <w:t>Hersteld Hervormde Gemeente te ……</w:t>
                    </w:r>
                  </w:sdtContent>
                </w:sdt>
              </w:p>
            </w:tc>
          </w:tr>
          <w:tr w:rsidR="00F72A4A" w:rsidRPr="00C20E2E" w14:paraId="6C82C9BD" w14:textId="77777777">
            <w:trPr>
              <w:trHeight w:val="1152"/>
            </w:trPr>
            <w:tc>
              <w:tcPr>
                <w:tcW w:w="0" w:type="auto"/>
                <w:vAlign w:val="bottom"/>
              </w:tcPr>
              <w:p w14:paraId="66157240" w14:textId="77777777" w:rsidR="00F72A4A" w:rsidRDefault="000A5DEF" w:rsidP="00654E49">
                <w:pPr>
                  <w:rPr>
                    <w:rFonts w:asciiTheme="minorHAnsi" w:hAnsiTheme="minorHAnsi"/>
                    <w:color w:val="FFFFFF" w:themeColor="background1"/>
                  </w:rPr>
                </w:pPr>
                <w:r>
                  <w:rPr>
                    <w:rFonts w:asciiTheme="minorHAnsi" w:hAnsiTheme="minorHAnsi"/>
                    <w:color w:val="FFFFFF" w:themeColor="background1"/>
                  </w:rPr>
                  <w:t>Wijkgemeente ………………..</w:t>
                </w:r>
              </w:p>
              <w:p w14:paraId="5FCCFE14" w14:textId="77777777" w:rsidR="000A5DEF" w:rsidRDefault="000A5DEF" w:rsidP="00654E49">
                <w:pPr>
                  <w:rPr>
                    <w:rFonts w:asciiTheme="minorHAnsi" w:hAnsiTheme="minorHAnsi"/>
                    <w:color w:val="FFFFFF" w:themeColor="background1"/>
                  </w:rPr>
                </w:pPr>
                <w:r>
                  <w:rPr>
                    <w:rFonts w:asciiTheme="minorHAnsi" w:hAnsiTheme="minorHAnsi"/>
                    <w:color w:val="FFFFFF" w:themeColor="background1"/>
                  </w:rPr>
                  <w:t>Wijkgemeente ………………..</w:t>
                </w:r>
              </w:p>
              <w:p w14:paraId="563C36A2" w14:textId="77777777" w:rsidR="000A5DEF" w:rsidRDefault="000A5DEF" w:rsidP="00654E49">
                <w:pPr>
                  <w:rPr>
                    <w:rFonts w:asciiTheme="minorHAnsi" w:hAnsiTheme="minorHAnsi"/>
                    <w:color w:val="FFFFFF" w:themeColor="background1"/>
                  </w:rPr>
                </w:pPr>
                <w:r>
                  <w:rPr>
                    <w:rFonts w:asciiTheme="minorHAnsi" w:hAnsiTheme="minorHAnsi"/>
                    <w:color w:val="FFFFFF" w:themeColor="background1"/>
                  </w:rPr>
                  <w:t>Wijkgemeente ………………..</w:t>
                </w:r>
              </w:p>
              <w:p w14:paraId="5F08B7DF" w14:textId="77777777" w:rsidR="000A5DEF" w:rsidRPr="00C20E2E" w:rsidRDefault="000A5DEF" w:rsidP="00654E49">
                <w:pPr>
                  <w:rPr>
                    <w:rFonts w:asciiTheme="minorHAnsi" w:hAnsiTheme="minorHAnsi"/>
                    <w:color w:val="FFFFFF" w:themeColor="background1"/>
                  </w:rPr>
                </w:pPr>
                <w:r>
                  <w:rPr>
                    <w:rFonts w:asciiTheme="minorHAnsi" w:hAnsiTheme="minorHAnsi"/>
                    <w:color w:val="FFFFFF" w:themeColor="background1"/>
                  </w:rPr>
                  <w:t>Buitengewone wijkgemeente ………………..</w:t>
                </w:r>
              </w:p>
            </w:tc>
          </w:tr>
          <w:tr w:rsidR="00F72A4A" w:rsidRPr="00C20E2E" w14:paraId="5215BAC1" w14:textId="77777777">
            <w:trPr>
              <w:trHeight w:val="432"/>
            </w:trPr>
            <w:tc>
              <w:tcPr>
                <w:tcW w:w="0" w:type="auto"/>
                <w:vAlign w:val="bottom"/>
              </w:tcPr>
              <w:p w14:paraId="70824ECB" w14:textId="77777777" w:rsidR="00F72A4A" w:rsidRPr="00FC194D" w:rsidRDefault="004D0040" w:rsidP="004D0040">
                <w:pPr>
                  <w:rPr>
                    <w:rFonts w:asciiTheme="minorHAnsi" w:hAnsiTheme="minorHAnsi"/>
                    <w:b/>
                    <w:color w:val="1F497D" w:themeColor="text2"/>
                  </w:rPr>
                </w:pPr>
                <w:r>
                  <w:rPr>
                    <w:rFonts w:asciiTheme="minorHAnsi" w:hAnsiTheme="minorHAnsi"/>
                    <w:color w:val="FFFFFF" w:themeColor="background1"/>
                  </w:rPr>
                  <w:t>Vastgesteld op</w:t>
                </w:r>
                <w:r w:rsidR="00403034">
                  <w:rPr>
                    <w:rFonts w:asciiTheme="minorHAnsi" w:hAnsiTheme="minorHAnsi"/>
                    <w:b/>
                    <w:color w:val="FFFFFF" w:themeColor="background1"/>
                  </w:rPr>
                  <w:t xml:space="preserve"> </w:t>
                </w:r>
                <w:r w:rsidR="000A5DEF">
                  <w:rPr>
                    <w:rFonts w:asciiTheme="minorHAnsi" w:hAnsiTheme="minorHAnsi"/>
                    <w:color w:val="FFFFFF" w:themeColor="background1"/>
                  </w:rPr>
                  <w:t>………………..</w:t>
                </w:r>
              </w:p>
            </w:tc>
          </w:tr>
        </w:tbl>
        <w:p w14:paraId="26AA6571" w14:textId="77777777" w:rsidR="001C7E6A" w:rsidRPr="001C7E6A" w:rsidRDefault="00F72A4A" w:rsidP="001C7E6A">
          <w:pPr>
            <w:spacing w:after="200" w:line="276" w:lineRule="auto"/>
            <w:rPr>
              <w:rFonts w:asciiTheme="minorHAnsi" w:hAnsiTheme="minorHAnsi"/>
              <w:b/>
              <w:sz w:val="28"/>
              <w:szCs w:val="28"/>
            </w:rPr>
          </w:pPr>
          <w:r w:rsidRPr="00C20E2E">
            <w:rPr>
              <w:rFonts w:asciiTheme="minorHAnsi" w:hAnsiTheme="minorHAnsi"/>
              <w:noProof/>
            </w:rPr>
            <mc:AlternateContent>
              <mc:Choice Requires="wps">
                <w:drawing>
                  <wp:anchor distT="0" distB="0" distL="114300" distR="114300" simplePos="0" relativeHeight="251662336" behindDoc="1" locked="0" layoutInCell="1" allowOverlap="1" wp14:anchorId="1CB8011D" wp14:editId="5A0F712D">
                    <wp:simplePos x="0" y="0"/>
                    <wp:positionH relativeFrom="margin">
                      <wp:align>left</wp:align>
                    </wp:positionH>
                    <mc:AlternateContent>
                      <mc:Choice Requires="wp14">
                        <wp:positionV relativeFrom="margin">
                          <wp14:pctPosVOffset>5000</wp14:pctPosVOffset>
                        </wp:positionV>
                      </mc:Choice>
                      <mc:Fallback>
                        <wp:positionV relativeFrom="page">
                          <wp:posOffset>1344295</wp:posOffset>
                        </wp:positionV>
                      </mc:Fallback>
                    </mc:AlternateContent>
                    <wp:extent cx="3970020" cy="7645400"/>
                    <wp:effectExtent l="0" t="0" r="0" b="0"/>
                    <wp:wrapNone/>
                    <wp:docPr id="244" name="Tekstvak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77E63" w14:textId="77777777" w:rsidR="006A189B" w:rsidRDefault="006A189B">
                                <w:r>
                                  <w:rPr>
                                    <w:noProof/>
                                  </w:rPr>
                                  <w:drawing>
                                    <wp:inline distT="0" distB="0" distL="0" distR="0" wp14:anchorId="6BC19279" wp14:editId="7C1D2423">
                                      <wp:extent cx="3600450" cy="5353828"/>
                                      <wp:effectExtent l="495300" t="323850" r="742950" b="34226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00450" cy="535382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01AFEED" id="_x0000_t202" coordsize="21600,21600" o:spt="202" path="m,l,21600r21600,l21600,xe">
                    <v:stroke joinstyle="miter"/>
                    <v:path gradientshapeok="t" o:connecttype="rect"/>
                  </v:shapetype>
                  <v:shape id="Tekstvak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" filled="f" stroked="f" strokeweight=".5pt">
                    <v:textbox style="mso-fit-shape-to-text:t" inset="0,0,0,0">
                      <w:txbxContent>
                        <w:p w:rsidR="006A189B" w:rsidRDefault="006A189B">
                          <w:bookmarkStart w:id="1" w:name="_GoBack"/>
                          <w:r>
                            <w:rPr>
                              <w:noProof/>
                            </w:rPr>
                            <w:drawing>
                              <wp:inline distT="0" distB="0" distL="0" distR="0" wp14:anchorId="0CB3327A" wp14:editId="51A42CC3">
                                <wp:extent cx="3600450" cy="5353828"/>
                                <wp:effectExtent l="495300" t="323850" r="742950" b="34226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600450" cy="535382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pic:spPr>
                                    </pic:pic>
                                  </a:graphicData>
                                </a:graphic>
                              </wp:inline>
                            </w:drawing>
                          </w:r>
                          <w:bookmarkEnd w:id="1"/>
                        </w:p>
                      </w:txbxContent>
                    </v:textbox>
                    <w10:wrap anchorx="margin" anchory="margin"/>
                  </v:shape>
                </w:pict>
              </mc:Fallback>
            </mc:AlternateContent>
          </w:r>
          <w:r w:rsidRPr="00C20E2E">
            <w:rPr>
              <w:rFonts w:asciiTheme="minorHAnsi" w:hAnsiTheme="minorHAnsi"/>
              <w:noProof/>
            </w:rPr>
            <mc:AlternateContent>
              <mc:Choice Requires="wps">
                <w:drawing>
                  <wp:anchor distT="0" distB="0" distL="114300" distR="114300" simplePos="0" relativeHeight="251659264" behindDoc="1" locked="0" layoutInCell="1" allowOverlap="1" wp14:anchorId="1D75BBAB" wp14:editId="48AD4D50">
                    <wp:simplePos x="0" y="0"/>
                    <wp:positionH relativeFrom="page">
                      <wp:align>center</wp:align>
                    </wp:positionH>
                    <wp:positionV relativeFrom="page">
                      <wp:align>center</wp:align>
                    </wp:positionV>
                    <wp:extent cx="7772400" cy="10058400"/>
                    <wp:effectExtent l="0" t="0" r="2540" b="0"/>
                    <wp:wrapNone/>
                    <wp:docPr id="245" name="Rechthoek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accent1">
                                <a:lumMod val="75000"/>
                              </a:schemeClr>
                            </a:soli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3359384C" id="Rechthoek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" fillcolor="#365f91 [2404]" stroked="f" strokeweight="2pt">
                    <w10:wrap anchorx="page" anchory="page"/>
                  </v:rect>
                </w:pict>
              </mc:Fallback>
            </mc:AlternateContent>
          </w:r>
          <w:r w:rsidRPr="00C20E2E">
            <w:rPr>
              <w:rFonts w:asciiTheme="minorHAnsi" w:hAnsiTheme="minorHAnsi"/>
              <w:noProof/>
            </w:rPr>
            <mc:AlternateContent>
              <mc:Choice Requires="wps">
                <w:drawing>
                  <wp:anchor distT="0" distB="0" distL="114300" distR="114300" simplePos="0" relativeHeight="251660288" behindDoc="0" locked="0" layoutInCell="1" allowOverlap="1" wp14:anchorId="3B7BC6C3" wp14:editId="1684F25F">
                    <wp:simplePos x="0" y="0"/>
                    <mc:AlternateContent>
                      <mc:Choice Requires="wp14">
                        <wp:positionH relativeFrom="rightMargin">
                          <wp14:pctPosHOffset>15000</wp14:pctPosHOffset>
                        </wp:positionH>
                      </mc:Choice>
                      <mc:Fallback>
                        <wp:positionH relativeFrom="page">
                          <wp:posOffset>6795135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chthoek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w14:anchorId="782A95CB" id="Rechthoek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" fillcolor="#eeece1 [3214]" stroked="f" strokeweight="2pt">
                    <w10:wrap anchorx="margin" anchory="page"/>
                  </v:rect>
                </w:pict>
              </mc:Fallback>
            </mc:AlternateContent>
          </w:r>
          <w:r w:rsidRPr="00C20E2E">
            <w:rPr>
              <w:rFonts w:asciiTheme="minorHAnsi" w:hAnsiTheme="minorHAnsi"/>
              <w:noProof/>
            </w:rPr>
            <mc:AlternateContent>
              <mc:Choice Requires="wps">
                <w:drawing>
                  <wp:anchor distT="0" distB="0" distL="114300" distR="114300" simplePos="0" relativeHeight="251661312" behindDoc="0" locked="0" layoutInCell="1" allowOverlap="1" wp14:anchorId="0552DD97" wp14:editId="570B8A60">
                    <wp:simplePos x="0" y="0"/>
                    <mc:AlternateContent>
                      <mc:Choice Requires="wp14">
                        <wp:positionH relativeFrom="rightMargin">
                          <wp14:pctPosHOffset>31000</wp14:pctPosHOffset>
                        </wp:positionH>
                      </mc:Choice>
                      <mc:Fallback>
                        <wp:positionH relativeFrom="page">
                          <wp:posOffset>6939280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3810" b="0"/>
                    <wp:wrapNone/>
                    <wp:docPr id="247" name="Rechthoek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57902" w14:textId="77777777" w:rsidR="006A189B" w:rsidRPr="00403034" w:rsidRDefault="006A189B" w:rsidP="00403034">
                                <w:pPr>
                                  <w:rPr>
                                    <w:b/>
                                    <w:color w:val="000000" w:themeColor="text1"/>
                                  </w:rPr>
                                </w:pPr>
                                <w:r>
                                  <w:rPr>
                                    <w:b/>
                                    <w:color w:val="000000" w:themeColor="text1"/>
                                  </w:rPr>
                                  <w:t>2018</w:t>
                                </w:r>
                              </w:p>
                            </w:txbxContent>
                          </wps:txbx>
                          <wps:bodyPr rtlCol="0" anchor="ctr"/>
                        </wps:wsp>
                      </a:graphicData>
                    </a:graphic>
                    <wp14:sizeRelH relativeFrom="rightMargin">
                      <wp14:pctWidth>80000</wp14:pctWidth>
                    </wp14:sizeRelH>
                    <wp14:sizeRelV relativeFrom="margin">
                      <wp14:pctHeight>0</wp14:pctHeight>
                    </wp14:sizeRelV>
                  </wp:anchor>
                </w:drawing>
              </mc:Choice>
              <mc:Fallback>
                <w:pict>
                  <v:rect w14:anchorId="41137448" id="Rechthoek 7" o:spid="_x0000_s1027"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" fillcolor="#eeece1 [3214]" stroked="f" strokeweight="2pt">
                    <v:textbox>
                      <w:txbxContent>
                        <w:p w:rsidR="006A189B" w:rsidRPr="00403034" w:rsidRDefault="006A189B" w:rsidP="00403034">
                          <w:pPr>
                            <w:rPr>
                              <w:b/>
                              <w:color w:val="000000" w:themeColor="text1"/>
                            </w:rPr>
                          </w:pPr>
                          <w:r>
                            <w:rPr>
                              <w:b/>
                              <w:color w:val="000000" w:themeColor="text1"/>
                            </w:rPr>
                            <w:t>2018</w:t>
                          </w:r>
                        </w:p>
                      </w:txbxContent>
                    </v:textbox>
                    <w10:wrap anchorx="margin" anchory="page"/>
                  </v:rect>
                </w:pict>
              </mc:Fallback>
            </mc:AlternateContent>
          </w:r>
          <w:r w:rsidRPr="00C20E2E">
            <w:rPr>
              <w:rFonts w:asciiTheme="minorHAnsi" w:hAnsiTheme="minorHAnsi"/>
              <w:bCs/>
            </w:rPr>
            <w:br w:type="page"/>
          </w:r>
        </w:p>
      </w:sdtContent>
    </w:sdt>
    <w:bookmarkStart w:id="0" w:name="_Toc423420742" w:displacedByCustomXml="prev"/>
    <w:bookmarkStart w:id="1" w:name="_Toc423422149" w:displacedByCustomXml="prev"/>
    <w:p w14:paraId="72026608" w14:textId="77777777" w:rsidR="001C7E6A" w:rsidRDefault="001C7E6A" w:rsidP="001C7E6A">
      <w:pPr>
        <w:jc w:val="both"/>
      </w:pPr>
    </w:p>
    <w:p w14:paraId="611133C5" w14:textId="77777777" w:rsidR="001C7E6A" w:rsidRDefault="001C7E6A" w:rsidP="001C7E6A">
      <w:pPr>
        <w:jc w:val="both"/>
      </w:pPr>
    </w:p>
    <w:p w14:paraId="6BFBF7F0" w14:textId="77777777" w:rsidR="001C7E6A" w:rsidRDefault="001C7E6A" w:rsidP="001C7E6A">
      <w:pPr>
        <w:jc w:val="both"/>
      </w:pPr>
    </w:p>
    <w:p w14:paraId="3C639731" w14:textId="77777777" w:rsidR="001C7E6A" w:rsidRDefault="001C7E6A" w:rsidP="001C7E6A">
      <w:pPr>
        <w:jc w:val="both"/>
      </w:pPr>
    </w:p>
    <w:p w14:paraId="53AC06F2" w14:textId="77777777" w:rsidR="001C7E6A" w:rsidRDefault="001C7E6A" w:rsidP="001C7E6A">
      <w:pPr>
        <w:jc w:val="both"/>
      </w:pPr>
    </w:p>
    <w:p w14:paraId="09934B15" w14:textId="77777777" w:rsidR="001C7E6A" w:rsidRDefault="001C7E6A" w:rsidP="001C7E6A">
      <w:pPr>
        <w:jc w:val="both"/>
      </w:pPr>
    </w:p>
    <w:p w14:paraId="72B41DF2" w14:textId="77777777" w:rsidR="001C7E6A" w:rsidRDefault="001C7E6A" w:rsidP="001C7E6A">
      <w:pPr>
        <w:jc w:val="both"/>
      </w:pPr>
    </w:p>
    <w:p w14:paraId="02EDCB66" w14:textId="77777777" w:rsidR="001C7E6A" w:rsidRDefault="001C7E6A" w:rsidP="001C7E6A">
      <w:pPr>
        <w:jc w:val="both"/>
      </w:pPr>
    </w:p>
    <w:p w14:paraId="77A0AC8B" w14:textId="77777777" w:rsidR="001C7E6A" w:rsidRDefault="001C7E6A" w:rsidP="001C7E6A">
      <w:pPr>
        <w:jc w:val="both"/>
      </w:pPr>
    </w:p>
    <w:p w14:paraId="6A083BF2" w14:textId="77777777" w:rsidR="001C7E6A" w:rsidRDefault="001C7E6A" w:rsidP="001C7E6A">
      <w:pPr>
        <w:jc w:val="both"/>
      </w:pPr>
    </w:p>
    <w:p w14:paraId="58F08F99" w14:textId="77777777" w:rsidR="001C7E6A" w:rsidRDefault="001C7E6A" w:rsidP="001C7E6A">
      <w:pPr>
        <w:jc w:val="both"/>
      </w:pPr>
    </w:p>
    <w:p w14:paraId="1FC1D4DF" w14:textId="77777777" w:rsidR="001C7E6A" w:rsidRDefault="001C7E6A" w:rsidP="001C7E6A">
      <w:pPr>
        <w:jc w:val="both"/>
      </w:pPr>
    </w:p>
    <w:p w14:paraId="6A104540" w14:textId="77777777" w:rsidR="001C7E6A" w:rsidRDefault="001C7E6A" w:rsidP="001C7E6A">
      <w:pPr>
        <w:jc w:val="both"/>
      </w:pPr>
    </w:p>
    <w:p w14:paraId="0D3DAB14" w14:textId="77777777" w:rsidR="001C7E6A" w:rsidRDefault="001C7E6A" w:rsidP="001C7E6A">
      <w:pPr>
        <w:jc w:val="both"/>
      </w:pPr>
    </w:p>
    <w:p w14:paraId="11D8D74A" w14:textId="77777777" w:rsidR="001C7E6A" w:rsidRDefault="001C7E6A" w:rsidP="001C7E6A">
      <w:pPr>
        <w:jc w:val="both"/>
      </w:pPr>
    </w:p>
    <w:p w14:paraId="46C7EE20" w14:textId="77777777" w:rsidR="001C7E6A" w:rsidRDefault="001C7E6A" w:rsidP="001C7E6A">
      <w:pPr>
        <w:jc w:val="both"/>
      </w:pPr>
    </w:p>
    <w:p w14:paraId="7F071CF6" w14:textId="77777777" w:rsidR="001C7E6A" w:rsidRDefault="001C7E6A" w:rsidP="001C7E6A">
      <w:pPr>
        <w:jc w:val="both"/>
      </w:pPr>
    </w:p>
    <w:p w14:paraId="4EEEF351" w14:textId="77777777" w:rsidR="001C7E6A" w:rsidRDefault="001C7E6A" w:rsidP="001C7E6A">
      <w:pPr>
        <w:jc w:val="both"/>
      </w:pPr>
    </w:p>
    <w:p w14:paraId="3FF93E45" w14:textId="77777777" w:rsidR="001C7E6A" w:rsidRDefault="001C7E6A" w:rsidP="001C7E6A">
      <w:pPr>
        <w:jc w:val="both"/>
      </w:pPr>
    </w:p>
    <w:p w14:paraId="57D6C0B8" w14:textId="77777777" w:rsidR="001C7E6A" w:rsidRDefault="001C7E6A" w:rsidP="001C7E6A">
      <w:pPr>
        <w:jc w:val="both"/>
      </w:pPr>
    </w:p>
    <w:p w14:paraId="64AC4302" w14:textId="77777777" w:rsidR="001C7E6A" w:rsidRDefault="001C7E6A" w:rsidP="001C7E6A">
      <w:pPr>
        <w:jc w:val="both"/>
      </w:pPr>
    </w:p>
    <w:p w14:paraId="3F93A0B5" w14:textId="77777777" w:rsidR="001C7E6A" w:rsidRDefault="001C7E6A" w:rsidP="001C7E6A">
      <w:pPr>
        <w:jc w:val="both"/>
      </w:pPr>
    </w:p>
    <w:p w14:paraId="1D8918B2" w14:textId="77777777" w:rsidR="001C7E6A" w:rsidRDefault="001C7E6A" w:rsidP="001C7E6A">
      <w:pPr>
        <w:jc w:val="both"/>
      </w:pPr>
    </w:p>
    <w:p w14:paraId="2F852F72" w14:textId="77777777" w:rsidR="001C7E6A" w:rsidRDefault="001C7E6A" w:rsidP="001C7E6A">
      <w:pPr>
        <w:jc w:val="both"/>
      </w:pPr>
    </w:p>
    <w:p w14:paraId="2379E688" w14:textId="77777777" w:rsidR="001C7E6A" w:rsidRDefault="001C7E6A" w:rsidP="001C7E6A">
      <w:pPr>
        <w:jc w:val="both"/>
      </w:pPr>
    </w:p>
    <w:p w14:paraId="168DB923" w14:textId="77777777" w:rsidR="001C7E6A" w:rsidRDefault="001C7E6A" w:rsidP="001C7E6A">
      <w:pPr>
        <w:jc w:val="both"/>
      </w:pPr>
    </w:p>
    <w:p w14:paraId="5604435D" w14:textId="77777777" w:rsidR="001C7E6A" w:rsidRDefault="001C7E6A" w:rsidP="001C7E6A">
      <w:pPr>
        <w:jc w:val="both"/>
      </w:pPr>
    </w:p>
    <w:p w14:paraId="7C9923D8" w14:textId="77777777" w:rsidR="001C7E6A" w:rsidRDefault="001C7E6A" w:rsidP="001C7E6A">
      <w:pPr>
        <w:jc w:val="both"/>
      </w:pPr>
    </w:p>
    <w:p w14:paraId="1A01063D" w14:textId="77777777" w:rsidR="001C7E6A" w:rsidRDefault="001C7E6A" w:rsidP="001C7E6A">
      <w:pPr>
        <w:jc w:val="both"/>
      </w:pPr>
    </w:p>
    <w:p w14:paraId="345913E0" w14:textId="77777777" w:rsidR="001C7E6A" w:rsidRDefault="001C7E6A" w:rsidP="001C7E6A">
      <w:pPr>
        <w:jc w:val="both"/>
      </w:pPr>
    </w:p>
    <w:p w14:paraId="585C3750" w14:textId="77777777" w:rsidR="001C7E6A" w:rsidRDefault="001C7E6A" w:rsidP="001C7E6A">
      <w:pPr>
        <w:jc w:val="both"/>
      </w:pPr>
    </w:p>
    <w:p w14:paraId="64C2E814" w14:textId="77777777" w:rsidR="001C7E6A" w:rsidRDefault="001C7E6A" w:rsidP="001C7E6A">
      <w:pPr>
        <w:jc w:val="both"/>
      </w:pPr>
    </w:p>
    <w:p w14:paraId="244E3650" w14:textId="77777777" w:rsidR="001C7E6A" w:rsidRDefault="001C7E6A" w:rsidP="001C7E6A">
      <w:pPr>
        <w:jc w:val="both"/>
      </w:pPr>
    </w:p>
    <w:p w14:paraId="678655E1" w14:textId="77777777" w:rsidR="001C7E6A" w:rsidRDefault="001C7E6A" w:rsidP="001C7E6A">
      <w:pPr>
        <w:jc w:val="both"/>
      </w:pPr>
    </w:p>
    <w:p w14:paraId="27998922" w14:textId="77777777" w:rsidR="001C7E6A" w:rsidRDefault="001C7E6A" w:rsidP="001C7E6A">
      <w:pPr>
        <w:jc w:val="both"/>
      </w:pPr>
    </w:p>
    <w:p w14:paraId="482EA283" w14:textId="77777777" w:rsidR="001C7E6A" w:rsidRDefault="001C7E6A" w:rsidP="001C7E6A">
      <w:pPr>
        <w:jc w:val="both"/>
      </w:pPr>
    </w:p>
    <w:p w14:paraId="401D482B" w14:textId="77777777" w:rsidR="001C7E6A" w:rsidRDefault="001C7E6A" w:rsidP="001C7E6A">
      <w:pPr>
        <w:jc w:val="both"/>
      </w:pPr>
    </w:p>
    <w:p w14:paraId="3E666586" w14:textId="77777777" w:rsidR="001C7E6A" w:rsidRDefault="00EB2411" w:rsidP="00EB2411">
      <w:pPr>
        <w:tabs>
          <w:tab w:val="left" w:pos="1530"/>
        </w:tabs>
        <w:jc w:val="both"/>
      </w:pPr>
      <w:r>
        <w:tab/>
      </w:r>
    </w:p>
    <w:p w14:paraId="79519F97" w14:textId="77777777" w:rsidR="001C7E6A" w:rsidRDefault="001C7E6A" w:rsidP="001C7E6A">
      <w:pPr>
        <w:jc w:val="both"/>
      </w:pPr>
    </w:p>
    <w:p w14:paraId="4B6462DC" w14:textId="77777777" w:rsidR="001C7E6A" w:rsidRDefault="001C7E6A" w:rsidP="001C7E6A">
      <w:pPr>
        <w:jc w:val="both"/>
      </w:pPr>
    </w:p>
    <w:p w14:paraId="65316743" w14:textId="77777777" w:rsidR="001C7E6A" w:rsidRDefault="001C7E6A" w:rsidP="001C7E6A">
      <w:pPr>
        <w:jc w:val="both"/>
      </w:pPr>
    </w:p>
    <w:p w14:paraId="33537146" w14:textId="77777777" w:rsidR="001030ED" w:rsidRDefault="001030ED" w:rsidP="001C7E6A">
      <w:pPr>
        <w:rPr>
          <w:b/>
          <w:bCs/>
          <w:color w:val="000000" w:themeColor="text1"/>
          <w:sz w:val="20"/>
        </w:rPr>
      </w:pPr>
    </w:p>
    <w:p w14:paraId="232D4E8B" w14:textId="77777777" w:rsidR="001030ED" w:rsidRDefault="001030ED" w:rsidP="001C7E6A">
      <w:pPr>
        <w:rPr>
          <w:b/>
          <w:bCs/>
          <w:color w:val="000000" w:themeColor="text1"/>
          <w:sz w:val="20"/>
        </w:rPr>
      </w:pPr>
    </w:p>
    <w:p w14:paraId="1C2AE23F" w14:textId="77777777" w:rsidR="001030ED" w:rsidRDefault="001030ED" w:rsidP="001C7E6A">
      <w:pPr>
        <w:rPr>
          <w:b/>
          <w:bCs/>
          <w:color w:val="000000" w:themeColor="text1"/>
          <w:sz w:val="20"/>
        </w:rPr>
      </w:pPr>
    </w:p>
    <w:p w14:paraId="343643C2" w14:textId="77777777" w:rsidR="009C7072" w:rsidRDefault="009C7072" w:rsidP="001C7E6A">
      <w:pPr>
        <w:rPr>
          <w:b/>
          <w:bCs/>
          <w:color w:val="000000" w:themeColor="text1"/>
          <w:sz w:val="20"/>
        </w:rPr>
      </w:pPr>
    </w:p>
    <w:p w14:paraId="20D23E26" w14:textId="77777777" w:rsidR="000A5DEF" w:rsidRDefault="000A5DEF" w:rsidP="001C7E6A">
      <w:pPr>
        <w:rPr>
          <w:b/>
          <w:bCs/>
          <w:color w:val="000000" w:themeColor="text1"/>
          <w:sz w:val="20"/>
        </w:rPr>
      </w:pPr>
    </w:p>
    <w:p w14:paraId="3CA6F506" w14:textId="77777777" w:rsidR="000A5DEF" w:rsidRDefault="000A5DEF" w:rsidP="001C7E6A">
      <w:pPr>
        <w:rPr>
          <w:b/>
          <w:bCs/>
          <w:color w:val="000000" w:themeColor="text1"/>
          <w:sz w:val="20"/>
        </w:rPr>
      </w:pPr>
    </w:p>
    <w:p w14:paraId="6C12AA03" w14:textId="77777777" w:rsidR="000A5DEF" w:rsidRDefault="000A5DEF" w:rsidP="001C7E6A">
      <w:pPr>
        <w:rPr>
          <w:b/>
          <w:bCs/>
          <w:color w:val="000000" w:themeColor="text1"/>
          <w:sz w:val="20"/>
        </w:rPr>
      </w:pPr>
    </w:p>
    <w:p w14:paraId="23113632" w14:textId="77777777" w:rsidR="004D0040" w:rsidRDefault="000A5DEF" w:rsidP="001C7E6A">
      <w:pPr>
        <w:rPr>
          <w:b/>
          <w:bCs/>
          <w:color w:val="000000" w:themeColor="text1"/>
          <w:sz w:val="20"/>
        </w:rPr>
      </w:pPr>
      <w:r>
        <w:rPr>
          <w:b/>
          <w:bCs/>
          <w:color w:val="000000" w:themeColor="text1"/>
          <w:sz w:val="20"/>
        </w:rPr>
        <w:t>Centrale kerkenraad van de Hersteld Hervormde Gemeente …..</w:t>
      </w:r>
    </w:p>
    <w:p w14:paraId="6658CE70" w14:textId="77777777" w:rsidR="001C7E6A" w:rsidRPr="00D214FB" w:rsidRDefault="000A5DEF" w:rsidP="001C7E6A">
      <w:pPr>
        <w:rPr>
          <w:color w:val="000000" w:themeColor="text1"/>
          <w:sz w:val="20"/>
        </w:rPr>
      </w:pPr>
      <w:r>
        <w:rPr>
          <w:color w:val="000000" w:themeColor="text1"/>
          <w:sz w:val="20"/>
        </w:rPr>
        <w:t>Adres</w:t>
      </w:r>
    </w:p>
    <w:p w14:paraId="77F49A51" w14:textId="77777777" w:rsidR="001C7E6A" w:rsidRPr="00D214FB" w:rsidRDefault="001C7E6A" w:rsidP="001C7E6A">
      <w:pPr>
        <w:rPr>
          <w:color w:val="000000" w:themeColor="text1"/>
          <w:sz w:val="20"/>
        </w:rPr>
      </w:pPr>
      <w:r w:rsidRPr="00D214FB">
        <w:rPr>
          <w:rFonts w:ascii="Wingdings" w:hAnsi="Wingdings"/>
          <w:color w:val="000000" w:themeColor="text1"/>
          <w:sz w:val="20"/>
        </w:rPr>
        <w:t></w:t>
      </w:r>
      <w:r w:rsidRPr="00D214FB">
        <w:rPr>
          <w:rFonts w:ascii="Wingdings" w:hAnsi="Wingdings"/>
          <w:color w:val="000000" w:themeColor="text1"/>
          <w:sz w:val="20"/>
        </w:rPr>
        <w:t></w:t>
      </w:r>
      <w:r w:rsidR="000A5DEF">
        <w:rPr>
          <w:color w:val="000000" w:themeColor="text1"/>
          <w:sz w:val="20"/>
        </w:rPr>
        <w:t>……..-……..…..</w:t>
      </w:r>
    </w:p>
    <w:p w14:paraId="7DD10A63" w14:textId="77777777" w:rsidR="00C75E7A" w:rsidRDefault="001C7E6A" w:rsidP="00C75E7A">
      <w:pPr>
        <w:rPr>
          <w:color w:val="1F497D"/>
          <w:sz w:val="64"/>
          <w:szCs w:val="64"/>
        </w:rPr>
      </w:pPr>
      <w:r w:rsidRPr="00D214FB">
        <w:rPr>
          <w:rFonts w:ascii="Wingdings" w:hAnsi="Wingdings"/>
          <w:color w:val="000000" w:themeColor="text1"/>
          <w:sz w:val="20"/>
        </w:rPr>
        <w:t></w:t>
      </w:r>
      <w:r w:rsidRPr="00D214FB">
        <w:rPr>
          <w:rFonts w:ascii="Wingdings" w:hAnsi="Wingdings"/>
          <w:color w:val="000000" w:themeColor="text1"/>
          <w:sz w:val="20"/>
        </w:rPr>
        <w:t></w:t>
      </w:r>
      <w:r w:rsidR="000A5DEF" w:rsidRPr="00D214FB">
        <w:rPr>
          <w:color w:val="000000" w:themeColor="text1"/>
          <w:sz w:val="20"/>
        </w:rPr>
        <w:t xml:space="preserve"> </w:t>
      </w:r>
      <w:r w:rsidR="000A5DEF">
        <w:rPr>
          <w:color w:val="000000" w:themeColor="text1"/>
          <w:sz w:val="20"/>
        </w:rPr>
        <w:t>......</w:t>
      </w:r>
      <w:r w:rsidRPr="00D214FB">
        <w:rPr>
          <w:color w:val="000000" w:themeColor="text1"/>
          <w:sz w:val="20"/>
        </w:rPr>
        <w:t>@</w:t>
      </w:r>
      <w:r w:rsidR="000A5DEF">
        <w:rPr>
          <w:color w:val="000000" w:themeColor="text1"/>
          <w:sz w:val="20"/>
        </w:rPr>
        <w:t>......</w:t>
      </w:r>
      <w:r w:rsidR="00870142">
        <w:rPr>
          <w:color w:val="000000" w:themeColor="text1"/>
          <w:sz w:val="20"/>
        </w:rPr>
        <w:t>.</w:t>
      </w:r>
    </w:p>
    <w:p w14:paraId="578866A2" w14:textId="77777777" w:rsidR="00C75E7A" w:rsidRDefault="00C75E7A" w:rsidP="00C75E7A">
      <w:pPr>
        <w:rPr>
          <w:color w:val="1F497D"/>
          <w:sz w:val="64"/>
          <w:szCs w:val="64"/>
        </w:rPr>
      </w:pPr>
    </w:p>
    <w:p w14:paraId="26D639A2" w14:textId="77777777" w:rsidR="00C75E7A" w:rsidRDefault="00C75E7A" w:rsidP="00C75E7A">
      <w:pPr>
        <w:rPr>
          <w:color w:val="1F497D"/>
          <w:sz w:val="64"/>
          <w:szCs w:val="64"/>
        </w:rPr>
      </w:pPr>
    </w:p>
    <w:p w14:paraId="036DBB18" w14:textId="77777777" w:rsidR="00C75E7A" w:rsidRDefault="00C75E7A" w:rsidP="00C75E7A">
      <w:pPr>
        <w:jc w:val="center"/>
        <w:rPr>
          <w:color w:val="1F497D"/>
          <w:sz w:val="64"/>
          <w:szCs w:val="64"/>
        </w:rPr>
      </w:pPr>
    </w:p>
    <w:p w14:paraId="23AF46E3" w14:textId="77777777" w:rsidR="00926725" w:rsidRPr="00455704" w:rsidRDefault="000A5DEF" w:rsidP="00C75E7A">
      <w:pPr>
        <w:jc w:val="center"/>
        <w:rPr>
          <w:b/>
          <w:color w:val="1F497D"/>
          <w:sz w:val="50"/>
          <w:szCs w:val="50"/>
        </w:rPr>
      </w:pPr>
      <w:r w:rsidRPr="00455704">
        <w:rPr>
          <w:b/>
          <w:color w:val="1F497D"/>
          <w:sz w:val="50"/>
          <w:szCs w:val="50"/>
        </w:rPr>
        <w:t>Plaatselijke regeling</w:t>
      </w:r>
    </w:p>
    <w:p w14:paraId="163F2AAA" w14:textId="77777777" w:rsidR="00926725" w:rsidRPr="00455704" w:rsidRDefault="000A5DEF" w:rsidP="00926725">
      <w:pPr>
        <w:jc w:val="center"/>
        <w:rPr>
          <w:color w:val="1F497D"/>
          <w:sz w:val="36"/>
          <w:szCs w:val="36"/>
        </w:rPr>
      </w:pPr>
      <w:r w:rsidRPr="00455704">
        <w:rPr>
          <w:color w:val="1F497D"/>
          <w:sz w:val="36"/>
          <w:szCs w:val="36"/>
        </w:rPr>
        <w:t xml:space="preserve">ten behoeve van het leven en werken </w:t>
      </w:r>
      <w:r w:rsidRPr="00455704">
        <w:rPr>
          <w:color w:val="1F497D"/>
          <w:sz w:val="36"/>
          <w:szCs w:val="36"/>
        </w:rPr>
        <w:br/>
        <w:t xml:space="preserve">van de Hersteld Hervormde Gemeente te …. </w:t>
      </w:r>
      <w:r w:rsidR="00926725" w:rsidRPr="00455704">
        <w:rPr>
          <w:color w:val="1F497D"/>
          <w:sz w:val="36"/>
          <w:szCs w:val="36"/>
        </w:rPr>
        <w:cr/>
      </w:r>
    </w:p>
    <w:p w14:paraId="10547814" w14:textId="77777777" w:rsidR="00926725" w:rsidRPr="00455704" w:rsidRDefault="000A5DEF" w:rsidP="000A5DEF">
      <w:pPr>
        <w:jc w:val="center"/>
        <w:rPr>
          <w:b/>
          <w:color w:val="1F497D"/>
          <w:sz w:val="48"/>
          <w:szCs w:val="48"/>
        </w:rPr>
      </w:pPr>
      <w:r w:rsidRPr="00455704">
        <w:rPr>
          <w:b/>
          <w:color w:val="1F497D"/>
          <w:sz w:val="48"/>
          <w:szCs w:val="48"/>
        </w:rPr>
        <w:t xml:space="preserve">overeenkomstig de kerkorde van de </w:t>
      </w:r>
      <w:r w:rsidRPr="00455704">
        <w:rPr>
          <w:b/>
          <w:color w:val="1F497D"/>
          <w:sz w:val="48"/>
          <w:szCs w:val="48"/>
        </w:rPr>
        <w:br/>
        <w:t>Hersteld Hervormde kerk</w:t>
      </w:r>
    </w:p>
    <w:p w14:paraId="138F5336" w14:textId="77777777" w:rsidR="00926725" w:rsidRDefault="00926725" w:rsidP="001C7E6A">
      <w:pPr>
        <w:rPr>
          <w:color w:val="1F497D"/>
          <w:sz w:val="20"/>
        </w:rPr>
      </w:pPr>
    </w:p>
    <w:p w14:paraId="7C77FE14" w14:textId="77777777" w:rsidR="00926725" w:rsidRDefault="00926725" w:rsidP="001C7E6A">
      <w:pPr>
        <w:rPr>
          <w:color w:val="1F497D"/>
          <w:sz w:val="20"/>
        </w:rPr>
      </w:pPr>
    </w:p>
    <w:p w14:paraId="225B3FB3" w14:textId="77777777" w:rsidR="00926725" w:rsidRDefault="00926725" w:rsidP="001C7E6A">
      <w:pPr>
        <w:rPr>
          <w:color w:val="1F497D"/>
          <w:sz w:val="20"/>
        </w:rPr>
      </w:pPr>
      <w:r>
        <w:rPr>
          <w:color w:val="1F497D"/>
          <w:sz w:val="20"/>
        </w:rPr>
        <w:br w:type="page"/>
      </w:r>
    </w:p>
    <w:bookmarkEnd w:id="0" w:displacedByCustomXml="next"/>
    <w:bookmarkEnd w:id="1" w:displacedByCustomXml="next"/>
    <w:bookmarkStart w:id="2" w:name="_Toc423422150" w:displacedByCustomXml="next"/>
    <w:sdt>
      <w:sdtPr>
        <w:rPr>
          <w:rFonts w:ascii="Calibri" w:eastAsia="Times New Roman" w:hAnsi="Calibri" w:cs="Times New Roman"/>
          <w:color w:val="auto"/>
          <w:sz w:val="22"/>
          <w:szCs w:val="20"/>
        </w:rPr>
        <w:id w:val="842819712"/>
        <w:docPartObj>
          <w:docPartGallery w:val="Table of Contents"/>
          <w:docPartUnique/>
        </w:docPartObj>
      </w:sdtPr>
      <w:sdtEndPr>
        <w:rPr>
          <w:b/>
          <w:bCs/>
        </w:rPr>
      </w:sdtEndPr>
      <w:sdtContent>
        <w:p w14:paraId="21A78860" w14:textId="77777777" w:rsidR="00D066E6" w:rsidRDefault="00D066E6" w:rsidP="007608DE">
          <w:pPr>
            <w:pStyle w:val="Kopvaninhoudsopgave"/>
            <w:numPr>
              <w:ilvl w:val="0"/>
              <w:numId w:val="0"/>
            </w:numPr>
          </w:pPr>
          <w:r>
            <w:t>Inhoud</w:t>
          </w:r>
        </w:p>
        <w:p w14:paraId="585C61AF" w14:textId="5EC0ADE4" w:rsidR="0065701A" w:rsidRDefault="00D066E6">
          <w:pPr>
            <w:pStyle w:val="Inhopg1"/>
            <w:rPr>
              <w:rFonts w:eastAsiaTheme="minorEastAsia" w:cstheme="minorBidi"/>
              <w:b w:val="0"/>
              <w:bCs w:val="0"/>
              <w:noProof/>
              <w:sz w:val="22"/>
              <w:szCs w:val="22"/>
            </w:rPr>
          </w:pPr>
          <w:r>
            <w:fldChar w:fldCharType="begin"/>
          </w:r>
          <w:r>
            <w:instrText xml:space="preserve"> TOC \o "1-3" \h \z \u </w:instrText>
          </w:r>
          <w:r>
            <w:fldChar w:fldCharType="separate"/>
          </w:r>
          <w:hyperlink w:anchor="_Toc531178914" w:history="1">
            <w:r w:rsidR="0065701A" w:rsidRPr="00C56271">
              <w:rPr>
                <w:rStyle w:val="Hyperlink"/>
                <w:noProof/>
              </w:rPr>
              <w:t>Inleiding</w:t>
            </w:r>
            <w:r w:rsidR="0065701A">
              <w:rPr>
                <w:noProof/>
                <w:webHidden/>
              </w:rPr>
              <w:tab/>
            </w:r>
            <w:r w:rsidR="0065701A">
              <w:rPr>
                <w:noProof/>
                <w:webHidden/>
              </w:rPr>
              <w:fldChar w:fldCharType="begin"/>
            </w:r>
            <w:r w:rsidR="0065701A">
              <w:rPr>
                <w:noProof/>
                <w:webHidden/>
              </w:rPr>
              <w:instrText xml:space="preserve"> PAGEREF _Toc531178914 \h </w:instrText>
            </w:r>
            <w:r w:rsidR="0065701A">
              <w:rPr>
                <w:noProof/>
                <w:webHidden/>
              </w:rPr>
            </w:r>
            <w:r w:rsidR="0065701A">
              <w:rPr>
                <w:noProof/>
                <w:webHidden/>
              </w:rPr>
              <w:fldChar w:fldCharType="separate"/>
            </w:r>
            <w:r w:rsidR="00F73638">
              <w:rPr>
                <w:noProof/>
                <w:webHidden/>
              </w:rPr>
              <w:t>6</w:t>
            </w:r>
            <w:r w:rsidR="0065701A">
              <w:rPr>
                <w:noProof/>
                <w:webHidden/>
              </w:rPr>
              <w:fldChar w:fldCharType="end"/>
            </w:r>
          </w:hyperlink>
        </w:p>
        <w:p w14:paraId="6B1C69BD" w14:textId="5EB3996C" w:rsidR="0065701A" w:rsidRDefault="0065701A">
          <w:pPr>
            <w:pStyle w:val="Inhopg1"/>
            <w:rPr>
              <w:rFonts w:eastAsiaTheme="minorEastAsia" w:cstheme="minorBidi"/>
              <w:b w:val="0"/>
              <w:bCs w:val="0"/>
              <w:noProof/>
              <w:sz w:val="22"/>
              <w:szCs w:val="22"/>
            </w:rPr>
          </w:pPr>
          <w:hyperlink w:anchor="_Toc531178915" w:history="1">
            <w:r w:rsidRPr="00C56271">
              <w:rPr>
                <w:rStyle w:val="Hyperlink"/>
                <w:noProof/>
              </w:rPr>
              <w:t>Hoofdstuk 1 Algemeen</w:t>
            </w:r>
            <w:r>
              <w:rPr>
                <w:noProof/>
                <w:webHidden/>
              </w:rPr>
              <w:tab/>
            </w:r>
            <w:r>
              <w:rPr>
                <w:noProof/>
                <w:webHidden/>
              </w:rPr>
              <w:fldChar w:fldCharType="begin"/>
            </w:r>
            <w:r>
              <w:rPr>
                <w:noProof/>
                <w:webHidden/>
              </w:rPr>
              <w:instrText xml:space="preserve"> PAGEREF _Toc531178915 \h </w:instrText>
            </w:r>
            <w:r>
              <w:rPr>
                <w:noProof/>
                <w:webHidden/>
              </w:rPr>
            </w:r>
            <w:r>
              <w:rPr>
                <w:noProof/>
                <w:webHidden/>
              </w:rPr>
              <w:fldChar w:fldCharType="separate"/>
            </w:r>
            <w:r w:rsidR="00F73638">
              <w:rPr>
                <w:noProof/>
                <w:webHidden/>
              </w:rPr>
              <w:t>7</w:t>
            </w:r>
            <w:r>
              <w:rPr>
                <w:noProof/>
                <w:webHidden/>
              </w:rPr>
              <w:fldChar w:fldCharType="end"/>
            </w:r>
          </w:hyperlink>
        </w:p>
        <w:p w14:paraId="3C115878" w14:textId="5DB09329" w:rsidR="0065701A" w:rsidRDefault="0065701A">
          <w:pPr>
            <w:pStyle w:val="Inhopg2"/>
            <w:tabs>
              <w:tab w:val="left" w:pos="1320"/>
              <w:tab w:val="right" w:pos="9062"/>
            </w:tabs>
            <w:rPr>
              <w:rFonts w:eastAsiaTheme="minorEastAsia" w:cstheme="minorBidi"/>
              <w:i w:val="0"/>
              <w:iCs w:val="0"/>
              <w:noProof/>
              <w:sz w:val="22"/>
              <w:szCs w:val="22"/>
            </w:rPr>
          </w:pPr>
          <w:hyperlink w:anchor="_Toc531178916" w:history="1">
            <w:r w:rsidRPr="00C56271">
              <w:rPr>
                <w:rStyle w:val="Hyperlink"/>
                <w:noProof/>
              </w:rPr>
              <w:t>Artikel 1.</w:t>
            </w:r>
            <w:r>
              <w:rPr>
                <w:rFonts w:eastAsiaTheme="minorEastAsia" w:cstheme="minorBidi"/>
                <w:i w:val="0"/>
                <w:iCs w:val="0"/>
                <w:noProof/>
                <w:sz w:val="22"/>
                <w:szCs w:val="22"/>
              </w:rPr>
              <w:tab/>
            </w:r>
            <w:r w:rsidRPr="00C56271">
              <w:rPr>
                <w:rStyle w:val="Hyperlink"/>
                <w:noProof/>
              </w:rPr>
              <w:t>Begripsomschrijvingen</w:t>
            </w:r>
            <w:r>
              <w:rPr>
                <w:noProof/>
                <w:webHidden/>
              </w:rPr>
              <w:tab/>
            </w:r>
            <w:r>
              <w:rPr>
                <w:noProof/>
                <w:webHidden/>
              </w:rPr>
              <w:fldChar w:fldCharType="begin"/>
            </w:r>
            <w:r>
              <w:rPr>
                <w:noProof/>
                <w:webHidden/>
              </w:rPr>
              <w:instrText xml:space="preserve"> PAGEREF _Toc531178916 \h </w:instrText>
            </w:r>
            <w:r>
              <w:rPr>
                <w:noProof/>
                <w:webHidden/>
              </w:rPr>
            </w:r>
            <w:r>
              <w:rPr>
                <w:noProof/>
                <w:webHidden/>
              </w:rPr>
              <w:fldChar w:fldCharType="separate"/>
            </w:r>
            <w:r w:rsidR="00F73638">
              <w:rPr>
                <w:noProof/>
                <w:webHidden/>
              </w:rPr>
              <w:t>7</w:t>
            </w:r>
            <w:r>
              <w:rPr>
                <w:noProof/>
                <w:webHidden/>
              </w:rPr>
              <w:fldChar w:fldCharType="end"/>
            </w:r>
          </w:hyperlink>
        </w:p>
        <w:p w14:paraId="007BC126" w14:textId="5CB6E5EA" w:rsidR="0065701A" w:rsidRDefault="0065701A">
          <w:pPr>
            <w:pStyle w:val="Inhopg2"/>
            <w:tabs>
              <w:tab w:val="left" w:pos="1320"/>
              <w:tab w:val="right" w:pos="9062"/>
            </w:tabs>
            <w:rPr>
              <w:rFonts w:eastAsiaTheme="minorEastAsia" w:cstheme="minorBidi"/>
              <w:i w:val="0"/>
              <w:iCs w:val="0"/>
              <w:noProof/>
              <w:sz w:val="22"/>
              <w:szCs w:val="22"/>
            </w:rPr>
          </w:pPr>
          <w:hyperlink w:anchor="_Toc531178917" w:history="1">
            <w:r w:rsidRPr="00C56271">
              <w:rPr>
                <w:rStyle w:val="Hyperlink"/>
                <w:noProof/>
              </w:rPr>
              <w:t>Artikel 2.</w:t>
            </w:r>
            <w:r>
              <w:rPr>
                <w:rFonts w:eastAsiaTheme="minorEastAsia" w:cstheme="minorBidi"/>
                <w:i w:val="0"/>
                <w:iCs w:val="0"/>
                <w:noProof/>
                <w:sz w:val="22"/>
                <w:szCs w:val="22"/>
              </w:rPr>
              <w:tab/>
            </w:r>
            <w:r w:rsidRPr="00C56271">
              <w:rPr>
                <w:rStyle w:val="Hyperlink"/>
                <w:noProof/>
              </w:rPr>
              <w:t>De grenzen van de gemeente</w:t>
            </w:r>
            <w:r>
              <w:rPr>
                <w:noProof/>
                <w:webHidden/>
              </w:rPr>
              <w:tab/>
            </w:r>
            <w:r>
              <w:rPr>
                <w:noProof/>
                <w:webHidden/>
              </w:rPr>
              <w:fldChar w:fldCharType="begin"/>
            </w:r>
            <w:r>
              <w:rPr>
                <w:noProof/>
                <w:webHidden/>
              </w:rPr>
              <w:instrText xml:space="preserve"> PAGEREF _Toc531178917 \h </w:instrText>
            </w:r>
            <w:r>
              <w:rPr>
                <w:noProof/>
                <w:webHidden/>
              </w:rPr>
            </w:r>
            <w:r>
              <w:rPr>
                <w:noProof/>
                <w:webHidden/>
              </w:rPr>
              <w:fldChar w:fldCharType="separate"/>
            </w:r>
            <w:r w:rsidR="00F73638">
              <w:rPr>
                <w:noProof/>
                <w:webHidden/>
              </w:rPr>
              <w:t>7</w:t>
            </w:r>
            <w:r>
              <w:rPr>
                <w:noProof/>
                <w:webHidden/>
              </w:rPr>
              <w:fldChar w:fldCharType="end"/>
            </w:r>
          </w:hyperlink>
        </w:p>
        <w:p w14:paraId="26AD8235" w14:textId="48AE0677" w:rsidR="0065701A" w:rsidRDefault="0065701A">
          <w:pPr>
            <w:pStyle w:val="Inhopg2"/>
            <w:tabs>
              <w:tab w:val="left" w:pos="1320"/>
              <w:tab w:val="right" w:pos="9062"/>
            </w:tabs>
            <w:rPr>
              <w:rFonts w:eastAsiaTheme="minorEastAsia" w:cstheme="minorBidi"/>
              <w:i w:val="0"/>
              <w:iCs w:val="0"/>
              <w:noProof/>
              <w:sz w:val="22"/>
              <w:szCs w:val="22"/>
            </w:rPr>
          </w:pPr>
          <w:hyperlink w:anchor="_Toc531178918" w:history="1">
            <w:r w:rsidRPr="00C56271">
              <w:rPr>
                <w:rStyle w:val="Hyperlink"/>
                <w:noProof/>
              </w:rPr>
              <w:t>Artikel 3.</w:t>
            </w:r>
            <w:r>
              <w:rPr>
                <w:rFonts w:eastAsiaTheme="minorEastAsia" w:cstheme="minorBidi"/>
                <w:i w:val="0"/>
                <w:iCs w:val="0"/>
                <w:noProof/>
                <w:sz w:val="22"/>
                <w:szCs w:val="22"/>
              </w:rPr>
              <w:tab/>
            </w:r>
            <w:r w:rsidRPr="00C56271">
              <w:rPr>
                <w:rStyle w:val="Hyperlink"/>
                <w:noProof/>
              </w:rPr>
              <w:t>Het lidmaatschap van de gemeente</w:t>
            </w:r>
            <w:r>
              <w:rPr>
                <w:noProof/>
                <w:webHidden/>
              </w:rPr>
              <w:tab/>
            </w:r>
            <w:r>
              <w:rPr>
                <w:noProof/>
                <w:webHidden/>
              </w:rPr>
              <w:fldChar w:fldCharType="begin"/>
            </w:r>
            <w:r>
              <w:rPr>
                <w:noProof/>
                <w:webHidden/>
              </w:rPr>
              <w:instrText xml:space="preserve"> PAGEREF _Toc531178918 \h </w:instrText>
            </w:r>
            <w:r>
              <w:rPr>
                <w:noProof/>
                <w:webHidden/>
              </w:rPr>
            </w:r>
            <w:r>
              <w:rPr>
                <w:noProof/>
                <w:webHidden/>
              </w:rPr>
              <w:fldChar w:fldCharType="separate"/>
            </w:r>
            <w:r w:rsidR="00F73638">
              <w:rPr>
                <w:noProof/>
                <w:webHidden/>
              </w:rPr>
              <w:t>8</w:t>
            </w:r>
            <w:r>
              <w:rPr>
                <w:noProof/>
                <w:webHidden/>
              </w:rPr>
              <w:fldChar w:fldCharType="end"/>
            </w:r>
          </w:hyperlink>
        </w:p>
        <w:p w14:paraId="6968F5F5" w14:textId="09763F3F" w:rsidR="0065701A" w:rsidRDefault="0065701A">
          <w:pPr>
            <w:pStyle w:val="Inhopg1"/>
            <w:rPr>
              <w:rFonts w:eastAsiaTheme="minorEastAsia" w:cstheme="minorBidi"/>
              <w:b w:val="0"/>
              <w:bCs w:val="0"/>
              <w:noProof/>
              <w:sz w:val="22"/>
              <w:szCs w:val="22"/>
            </w:rPr>
          </w:pPr>
          <w:hyperlink w:anchor="_Toc531178919" w:history="1">
            <w:r w:rsidRPr="00C56271">
              <w:rPr>
                <w:rStyle w:val="Hyperlink"/>
                <w:noProof/>
              </w:rPr>
              <w:t>Hoofdstuk 2 De kerkenraden</w:t>
            </w:r>
            <w:r>
              <w:rPr>
                <w:noProof/>
                <w:webHidden/>
              </w:rPr>
              <w:tab/>
            </w:r>
            <w:r>
              <w:rPr>
                <w:noProof/>
                <w:webHidden/>
              </w:rPr>
              <w:fldChar w:fldCharType="begin"/>
            </w:r>
            <w:r>
              <w:rPr>
                <w:noProof/>
                <w:webHidden/>
              </w:rPr>
              <w:instrText xml:space="preserve"> PAGEREF _Toc531178919 \h </w:instrText>
            </w:r>
            <w:r>
              <w:rPr>
                <w:noProof/>
                <w:webHidden/>
              </w:rPr>
            </w:r>
            <w:r>
              <w:rPr>
                <w:noProof/>
                <w:webHidden/>
              </w:rPr>
              <w:fldChar w:fldCharType="separate"/>
            </w:r>
            <w:r w:rsidR="00F73638">
              <w:rPr>
                <w:noProof/>
                <w:webHidden/>
              </w:rPr>
              <w:t>8</w:t>
            </w:r>
            <w:r>
              <w:rPr>
                <w:noProof/>
                <w:webHidden/>
              </w:rPr>
              <w:fldChar w:fldCharType="end"/>
            </w:r>
          </w:hyperlink>
        </w:p>
        <w:p w14:paraId="7AB0A103" w14:textId="791172D9" w:rsidR="0065701A" w:rsidRDefault="0065701A">
          <w:pPr>
            <w:pStyle w:val="Inhopg2"/>
            <w:tabs>
              <w:tab w:val="left" w:pos="1320"/>
              <w:tab w:val="right" w:pos="9062"/>
            </w:tabs>
            <w:rPr>
              <w:rFonts w:eastAsiaTheme="minorEastAsia" w:cstheme="minorBidi"/>
              <w:i w:val="0"/>
              <w:iCs w:val="0"/>
              <w:noProof/>
              <w:sz w:val="22"/>
              <w:szCs w:val="22"/>
            </w:rPr>
          </w:pPr>
          <w:hyperlink w:anchor="_Toc531178920" w:history="1">
            <w:r w:rsidRPr="00C56271">
              <w:rPr>
                <w:rStyle w:val="Hyperlink"/>
                <w:noProof/>
              </w:rPr>
              <w:t>Artikel 4.</w:t>
            </w:r>
            <w:r>
              <w:rPr>
                <w:rFonts w:eastAsiaTheme="minorEastAsia" w:cstheme="minorBidi"/>
                <w:i w:val="0"/>
                <w:iCs w:val="0"/>
                <w:noProof/>
                <w:sz w:val="22"/>
                <w:szCs w:val="22"/>
              </w:rPr>
              <w:tab/>
            </w:r>
            <w:r w:rsidRPr="00C56271">
              <w:rPr>
                <w:rStyle w:val="Hyperlink"/>
                <w:noProof/>
              </w:rPr>
              <w:t>De wijkkerkenraden</w:t>
            </w:r>
            <w:r>
              <w:rPr>
                <w:noProof/>
                <w:webHidden/>
              </w:rPr>
              <w:tab/>
            </w:r>
            <w:r>
              <w:rPr>
                <w:noProof/>
                <w:webHidden/>
              </w:rPr>
              <w:fldChar w:fldCharType="begin"/>
            </w:r>
            <w:r>
              <w:rPr>
                <w:noProof/>
                <w:webHidden/>
              </w:rPr>
              <w:instrText xml:space="preserve"> PAGEREF _Toc531178920 \h </w:instrText>
            </w:r>
            <w:r>
              <w:rPr>
                <w:noProof/>
                <w:webHidden/>
              </w:rPr>
            </w:r>
            <w:r>
              <w:rPr>
                <w:noProof/>
                <w:webHidden/>
              </w:rPr>
              <w:fldChar w:fldCharType="separate"/>
            </w:r>
            <w:r w:rsidR="00F73638">
              <w:rPr>
                <w:noProof/>
                <w:webHidden/>
              </w:rPr>
              <w:t>8</w:t>
            </w:r>
            <w:r>
              <w:rPr>
                <w:noProof/>
                <w:webHidden/>
              </w:rPr>
              <w:fldChar w:fldCharType="end"/>
            </w:r>
          </w:hyperlink>
        </w:p>
        <w:p w14:paraId="651DF2EA" w14:textId="389410A4" w:rsidR="0065701A" w:rsidRDefault="0065701A">
          <w:pPr>
            <w:pStyle w:val="Inhopg2"/>
            <w:tabs>
              <w:tab w:val="left" w:pos="1320"/>
              <w:tab w:val="right" w:pos="9062"/>
            </w:tabs>
            <w:rPr>
              <w:rFonts w:eastAsiaTheme="minorEastAsia" w:cstheme="minorBidi"/>
              <w:i w:val="0"/>
              <w:iCs w:val="0"/>
              <w:noProof/>
              <w:sz w:val="22"/>
              <w:szCs w:val="22"/>
            </w:rPr>
          </w:pPr>
          <w:hyperlink w:anchor="_Toc531178921" w:history="1">
            <w:r w:rsidRPr="00C56271">
              <w:rPr>
                <w:rStyle w:val="Hyperlink"/>
                <w:noProof/>
              </w:rPr>
              <w:t>Artikel 5.</w:t>
            </w:r>
            <w:r>
              <w:rPr>
                <w:rFonts w:eastAsiaTheme="minorEastAsia" w:cstheme="minorBidi"/>
                <w:i w:val="0"/>
                <w:iCs w:val="0"/>
                <w:noProof/>
                <w:sz w:val="22"/>
                <w:szCs w:val="22"/>
              </w:rPr>
              <w:tab/>
            </w:r>
            <w:r w:rsidRPr="00C56271">
              <w:rPr>
                <w:rStyle w:val="Hyperlink"/>
                <w:noProof/>
              </w:rPr>
              <w:t>Het arbeidsveld van de wijkkerkenraden</w:t>
            </w:r>
            <w:r>
              <w:rPr>
                <w:noProof/>
                <w:webHidden/>
              </w:rPr>
              <w:tab/>
            </w:r>
            <w:r>
              <w:rPr>
                <w:noProof/>
                <w:webHidden/>
              </w:rPr>
              <w:fldChar w:fldCharType="begin"/>
            </w:r>
            <w:r>
              <w:rPr>
                <w:noProof/>
                <w:webHidden/>
              </w:rPr>
              <w:instrText xml:space="preserve"> PAGEREF _Toc531178921 \h </w:instrText>
            </w:r>
            <w:r>
              <w:rPr>
                <w:noProof/>
                <w:webHidden/>
              </w:rPr>
            </w:r>
            <w:r>
              <w:rPr>
                <w:noProof/>
                <w:webHidden/>
              </w:rPr>
              <w:fldChar w:fldCharType="separate"/>
            </w:r>
            <w:r w:rsidR="00F73638">
              <w:rPr>
                <w:noProof/>
                <w:webHidden/>
              </w:rPr>
              <w:t>8</w:t>
            </w:r>
            <w:r>
              <w:rPr>
                <w:noProof/>
                <w:webHidden/>
              </w:rPr>
              <w:fldChar w:fldCharType="end"/>
            </w:r>
          </w:hyperlink>
        </w:p>
        <w:p w14:paraId="48FCDA8B" w14:textId="2FE03B78" w:rsidR="0065701A" w:rsidRDefault="0065701A">
          <w:pPr>
            <w:pStyle w:val="Inhopg2"/>
            <w:tabs>
              <w:tab w:val="left" w:pos="1320"/>
              <w:tab w:val="right" w:pos="9062"/>
            </w:tabs>
            <w:rPr>
              <w:rFonts w:eastAsiaTheme="minorEastAsia" w:cstheme="minorBidi"/>
              <w:i w:val="0"/>
              <w:iCs w:val="0"/>
              <w:noProof/>
              <w:sz w:val="22"/>
              <w:szCs w:val="22"/>
            </w:rPr>
          </w:pPr>
          <w:hyperlink w:anchor="_Toc531178922" w:history="1">
            <w:r w:rsidRPr="00C56271">
              <w:rPr>
                <w:rStyle w:val="Hyperlink"/>
                <w:noProof/>
              </w:rPr>
              <w:t>Artikel 6.</w:t>
            </w:r>
            <w:r>
              <w:rPr>
                <w:rFonts w:eastAsiaTheme="minorEastAsia" w:cstheme="minorBidi"/>
                <w:i w:val="0"/>
                <w:iCs w:val="0"/>
                <w:noProof/>
                <w:sz w:val="22"/>
                <w:szCs w:val="22"/>
              </w:rPr>
              <w:tab/>
            </w:r>
            <w:r w:rsidRPr="00C56271">
              <w:rPr>
                <w:rStyle w:val="Hyperlink"/>
                <w:noProof/>
              </w:rPr>
              <w:t>De centrale kerkenraad</w:t>
            </w:r>
            <w:r>
              <w:rPr>
                <w:noProof/>
                <w:webHidden/>
              </w:rPr>
              <w:tab/>
            </w:r>
            <w:r>
              <w:rPr>
                <w:noProof/>
                <w:webHidden/>
              </w:rPr>
              <w:fldChar w:fldCharType="begin"/>
            </w:r>
            <w:r>
              <w:rPr>
                <w:noProof/>
                <w:webHidden/>
              </w:rPr>
              <w:instrText xml:space="preserve"> PAGEREF _Toc531178922 \h </w:instrText>
            </w:r>
            <w:r>
              <w:rPr>
                <w:noProof/>
                <w:webHidden/>
              </w:rPr>
            </w:r>
            <w:r>
              <w:rPr>
                <w:noProof/>
                <w:webHidden/>
              </w:rPr>
              <w:fldChar w:fldCharType="separate"/>
            </w:r>
            <w:r w:rsidR="00F73638">
              <w:rPr>
                <w:noProof/>
                <w:webHidden/>
              </w:rPr>
              <w:t>9</w:t>
            </w:r>
            <w:r>
              <w:rPr>
                <w:noProof/>
                <w:webHidden/>
              </w:rPr>
              <w:fldChar w:fldCharType="end"/>
            </w:r>
          </w:hyperlink>
        </w:p>
        <w:p w14:paraId="2758D0AD" w14:textId="2FC0112E" w:rsidR="0065701A" w:rsidRDefault="0065701A">
          <w:pPr>
            <w:pStyle w:val="Inhopg2"/>
            <w:tabs>
              <w:tab w:val="left" w:pos="1320"/>
              <w:tab w:val="right" w:pos="9062"/>
            </w:tabs>
            <w:rPr>
              <w:rFonts w:eastAsiaTheme="minorEastAsia" w:cstheme="minorBidi"/>
              <w:i w:val="0"/>
              <w:iCs w:val="0"/>
              <w:noProof/>
              <w:sz w:val="22"/>
              <w:szCs w:val="22"/>
            </w:rPr>
          </w:pPr>
          <w:hyperlink w:anchor="_Toc531178923" w:history="1">
            <w:r w:rsidRPr="00C56271">
              <w:rPr>
                <w:rStyle w:val="Hyperlink"/>
                <w:noProof/>
              </w:rPr>
              <w:t>Artikel 7.</w:t>
            </w:r>
            <w:r>
              <w:rPr>
                <w:rFonts w:eastAsiaTheme="minorEastAsia" w:cstheme="minorBidi"/>
                <w:i w:val="0"/>
                <w:iCs w:val="0"/>
                <w:noProof/>
                <w:sz w:val="22"/>
                <w:szCs w:val="22"/>
              </w:rPr>
              <w:tab/>
            </w:r>
            <w:r w:rsidRPr="00C56271">
              <w:rPr>
                <w:rStyle w:val="Hyperlink"/>
                <w:noProof/>
              </w:rPr>
              <w:t>De werkzaamheden van de centrale kerkenraad</w:t>
            </w:r>
            <w:r>
              <w:rPr>
                <w:noProof/>
                <w:webHidden/>
              </w:rPr>
              <w:tab/>
            </w:r>
            <w:r>
              <w:rPr>
                <w:noProof/>
                <w:webHidden/>
              </w:rPr>
              <w:fldChar w:fldCharType="begin"/>
            </w:r>
            <w:r>
              <w:rPr>
                <w:noProof/>
                <w:webHidden/>
              </w:rPr>
              <w:instrText xml:space="preserve"> PAGEREF _Toc531178923 \h </w:instrText>
            </w:r>
            <w:r>
              <w:rPr>
                <w:noProof/>
                <w:webHidden/>
              </w:rPr>
            </w:r>
            <w:r>
              <w:rPr>
                <w:noProof/>
                <w:webHidden/>
              </w:rPr>
              <w:fldChar w:fldCharType="separate"/>
            </w:r>
            <w:r w:rsidR="00F73638">
              <w:rPr>
                <w:noProof/>
                <w:webHidden/>
              </w:rPr>
              <w:t>10</w:t>
            </w:r>
            <w:r>
              <w:rPr>
                <w:noProof/>
                <w:webHidden/>
              </w:rPr>
              <w:fldChar w:fldCharType="end"/>
            </w:r>
          </w:hyperlink>
        </w:p>
        <w:p w14:paraId="154A4FF2" w14:textId="56A60B5F" w:rsidR="0065701A" w:rsidRDefault="0065701A">
          <w:pPr>
            <w:pStyle w:val="Inhopg2"/>
            <w:tabs>
              <w:tab w:val="left" w:pos="1320"/>
              <w:tab w:val="right" w:pos="9062"/>
            </w:tabs>
            <w:rPr>
              <w:rFonts w:eastAsiaTheme="minorEastAsia" w:cstheme="minorBidi"/>
              <w:i w:val="0"/>
              <w:iCs w:val="0"/>
              <w:noProof/>
              <w:sz w:val="22"/>
              <w:szCs w:val="22"/>
            </w:rPr>
          </w:pPr>
          <w:hyperlink w:anchor="_Toc531178924" w:history="1">
            <w:r w:rsidRPr="00C56271">
              <w:rPr>
                <w:rStyle w:val="Hyperlink"/>
                <w:noProof/>
              </w:rPr>
              <w:t>Artikel 8.</w:t>
            </w:r>
            <w:r>
              <w:rPr>
                <w:rFonts w:eastAsiaTheme="minorEastAsia" w:cstheme="minorBidi"/>
                <w:i w:val="0"/>
                <w:iCs w:val="0"/>
                <w:noProof/>
                <w:sz w:val="22"/>
                <w:szCs w:val="22"/>
              </w:rPr>
              <w:tab/>
            </w:r>
            <w:r w:rsidRPr="00C56271">
              <w:rPr>
                <w:rStyle w:val="Hyperlink"/>
                <w:noProof/>
              </w:rPr>
              <w:t>Vergadering van ambtsdragers</w:t>
            </w:r>
            <w:r>
              <w:rPr>
                <w:noProof/>
                <w:webHidden/>
              </w:rPr>
              <w:tab/>
            </w:r>
            <w:r>
              <w:rPr>
                <w:noProof/>
                <w:webHidden/>
              </w:rPr>
              <w:fldChar w:fldCharType="begin"/>
            </w:r>
            <w:r>
              <w:rPr>
                <w:noProof/>
                <w:webHidden/>
              </w:rPr>
              <w:instrText xml:space="preserve"> PAGEREF _Toc531178924 \h </w:instrText>
            </w:r>
            <w:r>
              <w:rPr>
                <w:noProof/>
                <w:webHidden/>
              </w:rPr>
            </w:r>
            <w:r>
              <w:rPr>
                <w:noProof/>
                <w:webHidden/>
              </w:rPr>
              <w:fldChar w:fldCharType="separate"/>
            </w:r>
            <w:r w:rsidR="00F73638">
              <w:rPr>
                <w:noProof/>
                <w:webHidden/>
              </w:rPr>
              <w:t>10</w:t>
            </w:r>
            <w:r>
              <w:rPr>
                <w:noProof/>
                <w:webHidden/>
              </w:rPr>
              <w:fldChar w:fldCharType="end"/>
            </w:r>
          </w:hyperlink>
        </w:p>
        <w:p w14:paraId="5EE9BB3F" w14:textId="4D932547" w:rsidR="0065701A" w:rsidRDefault="0065701A">
          <w:pPr>
            <w:pStyle w:val="Inhopg1"/>
            <w:rPr>
              <w:rFonts w:eastAsiaTheme="minorEastAsia" w:cstheme="minorBidi"/>
              <w:b w:val="0"/>
              <w:bCs w:val="0"/>
              <w:noProof/>
              <w:sz w:val="22"/>
              <w:szCs w:val="22"/>
            </w:rPr>
          </w:pPr>
          <w:hyperlink w:anchor="_Toc531178925" w:history="1">
            <w:r w:rsidRPr="00C56271">
              <w:rPr>
                <w:rStyle w:val="Hyperlink"/>
                <w:noProof/>
              </w:rPr>
              <w:t>Hoofdstuk 3 De verkiezing van ambtsdragers</w:t>
            </w:r>
            <w:r>
              <w:rPr>
                <w:noProof/>
                <w:webHidden/>
              </w:rPr>
              <w:tab/>
            </w:r>
            <w:r>
              <w:rPr>
                <w:noProof/>
                <w:webHidden/>
              </w:rPr>
              <w:fldChar w:fldCharType="begin"/>
            </w:r>
            <w:r>
              <w:rPr>
                <w:noProof/>
                <w:webHidden/>
              </w:rPr>
              <w:instrText xml:space="preserve"> PAGEREF _Toc531178925 \h </w:instrText>
            </w:r>
            <w:r>
              <w:rPr>
                <w:noProof/>
                <w:webHidden/>
              </w:rPr>
            </w:r>
            <w:r>
              <w:rPr>
                <w:noProof/>
                <w:webHidden/>
              </w:rPr>
              <w:fldChar w:fldCharType="separate"/>
            </w:r>
            <w:r w:rsidR="00F73638">
              <w:rPr>
                <w:noProof/>
                <w:webHidden/>
              </w:rPr>
              <w:t>10</w:t>
            </w:r>
            <w:r>
              <w:rPr>
                <w:noProof/>
                <w:webHidden/>
              </w:rPr>
              <w:fldChar w:fldCharType="end"/>
            </w:r>
          </w:hyperlink>
        </w:p>
        <w:p w14:paraId="47C152E7" w14:textId="1895662D" w:rsidR="0065701A" w:rsidRDefault="0065701A">
          <w:pPr>
            <w:pStyle w:val="Inhopg2"/>
            <w:tabs>
              <w:tab w:val="left" w:pos="1320"/>
              <w:tab w:val="right" w:pos="9062"/>
            </w:tabs>
            <w:rPr>
              <w:rFonts w:eastAsiaTheme="minorEastAsia" w:cstheme="minorBidi"/>
              <w:i w:val="0"/>
              <w:iCs w:val="0"/>
              <w:noProof/>
              <w:sz w:val="22"/>
              <w:szCs w:val="22"/>
            </w:rPr>
          </w:pPr>
          <w:hyperlink w:anchor="_Toc531178926" w:history="1">
            <w:r w:rsidRPr="00C56271">
              <w:rPr>
                <w:rStyle w:val="Hyperlink"/>
                <w:noProof/>
              </w:rPr>
              <w:t>Artikel 9.</w:t>
            </w:r>
            <w:r>
              <w:rPr>
                <w:rFonts w:eastAsiaTheme="minorEastAsia" w:cstheme="minorBidi"/>
                <w:i w:val="0"/>
                <w:iCs w:val="0"/>
                <w:noProof/>
                <w:sz w:val="22"/>
                <w:szCs w:val="22"/>
              </w:rPr>
              <w:tab/>
            </w:r>
            <w:r w:rsidRPr="00C56271">
              <w:rPr>
                <w:rStyle w:val="Hyperlink"/>
                <w:noProof/>
              </w:rPr>
              <w:t>De verkiezing van ouderlingen en diakenen</w:t>
            </w:r>
            <w:r>
              <w:rPr>
                <w:noProof/>
                <w:webHidden/>
              </w:rPr>
              <w:tab/>
            </w:r>
            <w:r>
              <w:rPr>
                <w:noProof/>
                <w:webHidden/>
              </w:rPr>
              <w:fldChar w:fldCharType="begin"/>
            </w:r>
            <w:r>
              <w:rPr>
                <w:noProof/>
                <w:webHidden/>
              </w:rPr>
              <w:instrText xml:space="preserve"> PAGEREF _Toc531178926 \h </w:instrText>
            </w:r>
            <w:r>
              <w:rPr>
                <w:noProof/>
                <w:webHidden/>
              </w:rPr>
            </w:r>
            <w:r>
              <w:rPr>
                <w:noProof/>
                <w:webHidden/>
              </w:rPr>
              <w:fldChar w:fldCharType="separate"/>
            </w:r>
            <w:r w:rsidR="00F73638">
              <w:rPr>
                <w:noProof/>
                <w:webHidden/>
              </w:rPr>
              <w:t>10</w:t>
            </w:r>
            <w:r>
              <w:rPr>
                <w:noProof/>
                <w:webHidden/>
              </w:rPr>
              <w:fldChar w:fldCharType="end"/>
            </w:r>
          </w:hyperlink>
        </w:p>
        <w:p w14:paraId="5E963ACA" w14:textId="0A553408" w:rsidR="0065701A" w:rsidRDefault="0065701A">
          <w:pPr>
            <w:pStyle w:val="Inhopg2"/>
            <w:tabs>
              <w:tab w:val="left" w:pos="1320"/>
              <w:tab w:val="right" w:pos="9062"/>
            </w:tabs>
            <w:rPr>
              <w:rFonts w:eastAsiaTheme="minorEastAsia" w:cstheme="minorBidi"/>
              <w:i w:val="0"/>
              <w:iCs w:val="0"/>
              <w:noProof/>
              <w:sz w:val="22"/>
              <w:szCs w:val="22"/>
            </w:rPr>
          </w:pPr>
          <w:hyperlink w:anchor="_Toc531178927" w:history="1">
            <w:r w:rsidRPr="00C56271">
              <w:rPr>
                <w:rStyle w:val="Hyperlink"/>
                <w:noProof/>
              </w:rPr>
              <w:t>Artikel 10.</w:t>
            </w:r>
            <w:r>
              <w:rPr>
                <w:rFonts w:eastAsiaTheme="minorEastAsia" w:cstheme="minorBidi"/>
                <w:i w:val="0"/>
                <w:iCs w:val="0"/>
                <w:noProof/>
                <w:sz w:val="22"/>
                <w:szCs w:val="22"/>
              </w:rPr>
              <w:tab/>
            </w:r>
            <w:r w:rsidRPr="00C56271">
              <w:rPr>
                <w:rStyle w:val="Hyperlink"/>
                <w:noProof/>
              </w:rPr>
              <w:t>Het beroepen van een predikant</w:t>
            </w:r>
            <w:r>
              <w:rPr>
                <w:noProof/>
                <w:webHidden/>
              </w:rPr>
              <w:tab/>
            </w:r>
            <w:r>
              <w:rPr>
                <w:noProof/>
                <w:webHidden/>
              </w:rPr>
              <w:fldChar w:fldCharType="begin"/>
            </w:r>
            <w:r>
              <w:rPr>
                <w:noProof/>
                <w:webHidden/>
              </w:rPr>
              <w:instrText xml:space="preserve"> PAGEREF _Toc531178927 \h </w:instrText>
            </w:r>
            <w:r>
              <w:rPr>
                <w:noProof/>
                <w:webHidden/>
              </w:rPr>
            </w:r>
            <w:r>
              <w:rPr>
                <w:noProof/>
                <w:webHidden/>
              </w:rPr>
              <w:fldChar w:fldCharType="separate"/>
            </w:r>
            <w:r w:rsidR="00F73638">
              <w:rPr>
                <w:noProof/>
                <w:webHidden/>
              </w:rPr>
              <w:t>10</w:t>
            </w:r>
            <w:r>
              <w:rPr>
                <w:noProof/>
                <w:webHidden/>
              </w:rPr>
              <w:fldChar w:fldCharType="end"/>
            </w:r>
          </w:hyperlink>
        </w:p>
        <w:p w14:paraId="445A2D2D" w14:textId="4F8A63CA" w:rsidR="0065701A" w:rsidRDefault="0065701A">
          <w:pPr>
            <w:pStyle w:val="Inhopg1"/>
            <w:rPr>
              <w:rFonts w:eastAsiaTheme="minorEastAsia" w:cstheme="minorBidi"/>
              <w:b w:val="0"/>
              <w:bCs w:val="0"/>
              <w:noProof/>
              <w:sz w:val="22"/>
              <w:szCs w:val="22"/>
            </w:rPr>
          </w:pPr>
          <w:hyperlink w:anchor="_Toc531178928" w:history="1">
            <w:r w:rsidRPr="00C56271">
              <w:rPr>
                <w:rStyle w:val="Hyperlink"/>
                <w:noProof/>
              </w:rPr>
              <w:t>Hoofdstuk 4 Het college van diakenen</w:t>
            </w:r>
            <w:r>
              <w:rPr>
                <w:noProof/>
                <w:webHidden/>
              </w:rPr>
              <w:tab/>
            </w:r>
            <w:r>
              <w:rPr>
                <w:noProof/>
                <w:webHidden/>
              </w:rPr>
              <w:fldChar w:fldCharType="begin"/>
            </w:r>
            <w:r>
              <w:rPr>
                <w:noProof/>
                <w:webHidden/>
              </w:rPr>
              <w:instrText xml:space="preserve"> PAGEREF _Toc531178928 \h </w:instrText>
            </w:r>
            <w:r>
              <w:rPr>
                <w:noProof/>
                <w:webHidden/>
              </w:rPr>
            </w:r>
            <w:r>
              <w:rPr>
                <w:noProof/>
                <w:webHidden/>
              </w:rPr>
              <w:fldChar w:fldCharType="separate"/>
            </w:r>
            <w:r w:rsidR="00F73638">
              <w:rPr>
                <w:noProof/>
                <w:webHidden/>
              </w:rPr>
              <w:t>11</w:t>
            </w:r>
            <w:r>
              <w:rPr>
                <w:noProof/>
                <w:webHidden/>
              </w:rPr>
              <w:fldChar w:fldCharType="end"/>
            </w:r>
          </w:hyperlink>
        </w:p>
        <w:p w14:paraId="5283F05D" w14:textId="5E7F95B4" w:rsidR="0065701A" w:rsidRDefault="0065701A">
          <w:pPr>
            <w:pStyle w:val="Inhopg2"/>
            <w:tabs>
              <w:tab w:val="left" w:pos="1320"/>
              <w:tab w:val="right" w:pos="9062"/>
            </w:tabs>
            <w:rPr>
              <w:rFonts w:eastAsiaTheme="minorEastAsia" w:cstheme="minorBidi"/>
              <w:i w:val="0"/>
              <w:iCs w:val="0"/>
              <w:noProof/>
              <w:sz w:val="22"/>
              <w:szCs w:val="22"/>
            </w:rPr>
          </w:pPr>
          <w:hyperlink w:anchor="_Toc531178929" w:history="1">
            <w:r w:rsidRPr="00C56271">
              <w:rPr>
                <w:rStyle w:val="Hyperlink"/>
                <w:noProof/>
              </w:rPr>
              <w:t>Artikel 11.</w:t>
            </w:r>
            <w:r>
              <w:rPr>
                <w:rFonts w:eastAsiaTheme="minorEastAsia" w:cstheme="minorBidi"/>
                <w:i w:val="0"/>
                <w:iCs w:val="0"/>
                <w:noProof/>
                <w:sz w:val="22"/>
                <w:szCs w:val="22"/>
              </w:rPr>
              <w:tab/>
            </w:r>
            <w:r w:rsidRPr="00C56271">
              <w:rPr>
                <w:rStyle w:val="Hyperlink"/>
                <w:noProof/>
              </w:rPr>
              <w:t>Het college van diakenen</w:t>
            </w:r>
            <w:r>
              <w:rPr>
                <w:noProof/>
                <w:webHidden/>
              </w:rPr>
              <w:tab/>
            </w:r>
            <w:r>
              <w:rPr>
                <w:noProof/>
                <w:webHidden/>
              </w:rPr>
              <w:fldChar w:fldCharType="begin"/>
            </w:r>
            <w:r>
              <w:rPr>
                <w:noProof/>
                <w:webHidden/>
              </w:rPr>
              <w:instrText xml:space="preserve"> PAGEREF _Toc531178929 \h </w:instrText>
            </w:r>
            <w:r>
              <w:rPr>
                <w:noProof/>
                <w:webHidden/>
              </w:rPr>
            </w:r>
            <w:r>
              <w:rPr>
                <w:noProof/>
                <w:webHidden/>
              </w:rPr>
              <w:fldChar w:fldCharType="separate"/>
            </w:r>
            <w:r w:rsidR="00F73638">
              <w:rPr>
                <w:noProof/>
                <w:webHidden/>
              </w:rPr>
              <w:t>11</w:t>
            </w:r>
            <w:r>
              <w:rPr>
                <w:noProof/>
                <w:webHidden/>
              </w:rPr>
              <w:fldChar w:fldCharType="end"/>
            </w:r>
          </w:hyperlink>
        </w:p>
        <w:p w14:paraId="2AA8F189" w14:textId="74703A89" w:rsidR="0065701A" w:rsidRDefault="0065701A">
          <w:pPr>
            <w:pStyle w:val="Inhopg2"/>
            <w:tabs>
              <w:tab w:val="left" w:pos="1320"/>
              <w:tab w:val="right" w:pos="9062"/>
            </w:tabs>
            <w:rPr>
              <w:rFonts w:eastAsiaTheme="minorEastAsia" w:cstheme="minorBidi"/>
              <w:i w:val="0"/>
              <w:iCs w:val="0"/>
              <w:noProof/>
              <w:sz w:val="22"/>
              <w:szCs w:val="22"/>
            </w:rPr>
          </w:pPr>
          <w:hyperlink w:anchor="_Toc531178930" w:history="1">
            <w:r w:rsidRPr="00C56271">
              <w:rPr>
                <w:rStyle w:val="Hyperlink"/>
                <w:noProof/>
              </w:rPr>
              <w:t>Artikel 12.</w:t>
            </w:r>
            <w:r>
              <w:rPr>
                <w:rFonts w:eastAsiaTheme="minorEastAsia" w:cstheme="minorBidi"/>
                <w:i w:val="0"/>
                <w:iCs w:val="0"/>
                <w:noProof/>
                <w:sz w:val="22"/>
                <w:szCs w:val="22"/>
              </w:rPr>
              <w:tab/>
            </w:r>
            <w:r w:rsidRPr="00C56271">
              <w:rPr>
                <w:rStyle w:val="Hyperlink"/>
                <w:noProof/>
              </w:rPr>
              <w:t>Arbeidsveld van de wijkraad en het college van diakenen</w:t>
            </w:r>
            <w:r>
              <w:rPr>
                <w:noProof/>
                <w:webHidden/>
              </w:rPr>
              <w:tab/>
            </w:r>
            <w:r>
              <w:rPr>
                <w:noProof/>
                <w:webHidden/>
              </w:rPr>
              <w:fldChar w:fldCharType="begin"/>
            </w:r>
            <w:r>
              <w:rPr>
                <w:noProof/>
                <w:webHidden/>
              </w:rPr>
              <w:instrText xml:space="preserve"> PAGEREF _Toc531178930 \h </w:instrText>
            </w:r>
            <w:r>
              <w:rPr>
                <w:noProof/>
                <w:webHidden/>
              </w:rPr>
            </w:r>
            <w:r>
              <w:rPr>
                <w:noProof/>
                <w:webHidden/>
              </w:rPr>
              <w:fldChar w:fldCharType="separate"/>
            </w:r>
            <w:r w:rsidR="00F73638">
              <w:rPr>
                <w:noProof/>
                <w:webHidden/>
              </w:rPr>
              <w:t>12</w:t>
            </w:r>
            <w:r>
              <w:rPr>
                <w:noProof/>
                <w:webHidden/>
              </w:rPr>
              <w:fldChar w:fldCharType="end"/>
            </w:r>
          </w:hyperlink>
        </w:p>
        <w:p w14:paraId="2E46CEC4" w14:textId="7D459808" w:rsidR="0065701A" w:rsidRDefault="0065701A">
          <w:pPr>
            <w:pStyle w:val="Inhopg2"/>
            <w:tabs>
              <w:tab w:val="left" w:pos="1320"/>
              <w:tab w:val="right" w:pos="9062"/>
            </w:tabs>
            <w:rPr>
              <w:rFonts w:eastAsiaTheme="minorEastAsia" w:cstheme="minorBidi"/>
              <w:i w:val="0"/>
              <w:iCs w:val="0"/>
              <w:noProof/>
              <w:sz w:val="22"/>
              <w:szCs w:val="22"/>
            </w:rPr>
          </w:pPr>
          <w:hyperlink w:anchor="_Toc531178931" w:history="1">
            <w:r w:rsidRPr="00C56271">
              <w:rPr>
                <w:rStyle w:val="Hyperlink"/>
                <w:noProof/>
              </w:rPr>
              <w:t>Artikel 13.</w:t>
            </w:r>
            <w:r>
              <w:rPr>
                <w:rFonts w:eastAsiaTheme="minorEastAsia" w:cstheme="minorBidi"/>
                <w:i w:val="0"/>
                <w:iCs w:val="0"/>
                <w:noProof/>
                <w:sz w:val="22"/>
                <w:szCs w:val="22"/>
              </w:rPr>
              <w:tab/>
            </w:r>
            <w:r w:rsidRPr="00C56271">
              <w:rPr>
                <w:rStyle w:val="Hyperlink"/>
                <w:noProof/>
              </w:rPr>
              <w:t>De rechtspersoonlijkheid van de diaconie</w:t>
            </w:r>
            <w:r>
              <w:rPr>
                <w:noProof/>
                <w:webHidden/>
              </w:rPr>
              <w:tab/>
            </w:r>
            <w:r>
              <w:rPr>
                <w:noProof/>
                <w:webHidden/>
              </w:rPr>
              <w:fldChar w:fldCharType="begin"/>
            </w:r>
            <w:r>
              <w:rPr>
                <w:noProof/>
                <w:webHidden/>
              </w:rPr>
              <w:instrText xml:space="preserve"> PAGEREF _Toc531178931 \h </w:instrText>
            </w:r>
            <w:r>
              <w:rPr>
                <w:noProof/>
                <w:webHidden/>
              </w:rPr>
            </w:r>
            <w:r>
              <w:rPr>
                <w:noProof/>
                <w:webHidden/>
              </w:rPr>
              <w:fldChar w:fldCharType="separate"/>
            </w:r>
            <w:r w:rsidR="00F73638">
              <w:rPr>
                <w:noProof/>
                <w:webHidden/>
              </w:rPr>
              <w:t>12</w:t>
            </w:r>
            <w:r>
              <w:rPr>
                <w:noProof/>
                <w:webHidden/>
              </w:rPr>
              <w:fldChar w:fldCharType="end"/>
            </w:r>
          </w:hyperlink>
        </w:p>
        <w:p w14:paraId="6D76FF4E" w14:textId="2E299432" w:rsidR="0065701A" w:rsidRDefault="0065701A">
          <w:pPr>
            <w:pStyle w:val="Inhopg1"/>
            <w:rPr>
              <w:rFonts w:eastAsiaTheme="minorEastAsia" w:cstheme="minorBidi"/>
              <w:b w:val="0"/>
              <w:bCs w:val="0"/>
              <w:noProof/>
              <w:sz w:val="22"/>
              <w:szCs w:val="22"/>
            </w:rPr>
          </w:pPr>
          <w:hyperlink w:anchor="_Toc531178932" w:history="1">
            <w:r w:rsidRPr="00C56271">
              <w:rPr>
                <w:rStyle w:val="Hyperlink"/>
                <w:noProof/>
              </w:rPr>
              <w:t>Hoofdstuk 5 Het college van kerkvoogden</w:t>
            </w:r>
            <w:r>
              <w:rPr>
                <w:noProof/>
                <w:webHidden/>
              </w:rPr>
              <w:tab/>
            </w:r>
            <w:r>
              <w:rPr>
                <w:noProof/>
                <w:webHidden/>
              </w:rPr>
              <w:fldChar w:fldCharType="begin"/>
            </w:r>
            <w:r>
              <w:rPr>
                <w:noProof/>
                <w:webHidden/>
              </w:rPr>
              <w:instrText xml:space="preserve"> PAGEREF _Toc531178932 \h </w:instrText>
            </w:r>
            <w:r>
              <w:rPr>
                <w:noProof/>
                <w:webHidden/>
              </w:rPr>
            </w:r>
            <w:r>
              <w:rPr>
                <w:noProof/>
                <w:webHidden/>
              </w:rPr>
              <w:fldChar w:fldCharType="separate"/>
            </w:r>
            <w:r w:rsidR="00F73638">
              <w:rPr>
                <w:noProof/>
                <w:webHidden/>
              </w:rPr>
              <w:t>12</w:t>
            </w:r>
            <w:r>
              <w:rPr>
                <w:noProof/>
                <w:webHidden/>
              </w:rPr>
              <w:fldChar w:fldCharType="end"/>
            </w:r>
          </w:hyperlink>
        </w:p>
        <w:p w14:paraId="092D45D4" w14:textId="51593BD5" w:rsidR="0065701A" w:rsidRDefault="0065701A">
          <w:pPr>
            <w:pStyle w:val="Inhopg2"/>
            <w:tabs>
              <w:tab w:val="left" w:pos="1320"/>
              <w:tab w:val="right" w:pos="9062"/>
            </w:tabs>
            <w:rPr>
              <w:rFonts w:eastAsiaTheme="minorEastAsia" w:cstheme="minorBidi"/>
              <w:i w:val="0"/>
              <w:iCs w:val="0"/>
              <w:noProof/>
              <w:sz w:val="22"/>
              <w:szCs w:val="22"/>
            </w:rPr>
          </w:pPr>
          <w:hyperlink w:anchor="_Toc531178933" w:history="1">
            <w:r w:rsidRPr="00C56271">
              <w:rPr>
                <w:rStyle w:val="Hyperlink"/>
                <w:noProof/>
              </w:rPr>
              <w:t>Artikel 14.</w:t>
            </w:r>
            <w:r>
              <w:rPr>
                <w:rFonts w:eastAsiaTheme="minorEastAsia" w:cstheme="minorBidi"/>
                <w:i w:val="0"/>
                <w:iCs w:val="0"/>
                <w:noProof/>
                <w:sz w:val="22"/>
                <w:szCs w:val="22"/>
              </w:rPr>
              <w:tab/>
            </w:r>
            <w:r w:rsidRPr="00C56271">
              <w:rPr>
                <w:rStyle w:val="Hyperlink"/>
                <w:noProof/>
              </w:rPr>
              <w:t>Vermogensrechtelijke aangelegenheden</w:t>
            </w:r>
            <w:r>
              <w:rPr>
                <w:noProof/>
                <w:webHidden/>
              </w:rPr>
              <w:tab/>
            </w:r>
            <w:r>
              <w:rPr>
                <w:noProof/>
                <w:webHidden/>
              </w:rPr>
              <w:fldChar w:fldCharType="begin"/>
            </w:r>
            <w:r>
              <w:rPr>
                <w:noProof/>
                <w:webHidden/>
              </w:rPr>
              <w:instrText xml:space="preserve"> PAGEREF _Toc531178933 \h </w:instrText>
            </w:r>
            <w:r>
              <w:rPr>
                <w:noProof/>
                <w:webHidden/>
              </w:rPr>
            </w:r>
            <w:r>
              <w:rPr>
                <w:noProof/>
                <w:webHidden/>
              </w:rPr>
              <w:fldChar w:fldCharType="separate"/>
            </w:r>
            <w:r w:rsidR="00F73638">
              <w:rPr>
                <w:noProof/>
                <w:webHidden/>
              </w:rPr>
              <w:t>12</w:t>
            </w:r>
            <w:r>
              <w:rPr>
                <w:noProof/>
                <w:webHidden/>
              </w:rPr>
              <w:fldChar w:fldCharType="end"/>
            </w:r>
          </w:hyperlink>
        </w:p>
        <w:p w14:paraId="28DC9E79" w14:textId="62CAEA4F" w:rsidR="0065701A" w:rsidRDefault="0065701A">
          <w:pPr>
            <w:pStyle w:val="Inhopg2"/>
            <w:tabs>
              <w:tab w:val="left" w:pos="1320"/>
              <w:tab w:val="right" w:pos="9062"/>
            </w:tabs>
            <w:rPr>
              <w:rFonts w:eastAsiaTheme="minorEastAsia" w:cstheme="minorBidi"/>
              <w:i w:val="0"/>
              <w:iCs w:val="0"/>
              <w:noProof/>
              <w:sz w:val="22"/>
              <w:szCs w:val="22"/>
            </w:rPr>
          </w:pPr>
          <w:hyperlink w:anchor="_Toc531178934" w:history="1">
            <w:r w:rsidRPr="00C56271">
              <w:rPr>
                <w:rStyle w:val="Hyperlink"/>
                <w:noProof/>
              </w:rPr>
              <w:t>Artikel 15.</w:t>
            </w:r>
            <w:r>
              <w:rPr>
                <w:rFonts w:eastAsiaTheme="minorEastAsia" w:cstheme="minorBidi"/>
                <w:i w:val="0"/>
                <w:iCs w:val="0"/>
                <w:noProof/>
                <w:sz w:val="22"/>
                <w:szCs w:val="22"/>
              </w:rPr>
              <w:tab/>
            </w:r>
            <w:r w:rsidRPr="00C56271">
              <w:rPr>
                <w:rStyle w:val="Hyperlink"/>
                <w:noProof/>
              </w:rPr>
              <w:t>De werkwijze van het college van kerkvoogden</w:t>
            </w:r>
            <w:r>
              <w:rPr>
                <w:noProof/>
                <w:webHidden/>
              </w:rPr>
              <w:tab/>
            </w:r>
            <w:r>
              <w:rPr>
                <w:noProof/>
                <w:webHidden/>
              </w:rPr>
              <w:fldChar w:fldCharType="begin"/>
            </w:r>
            <w:r>
              <w:rPr>
                <w:noProof/>
                <w:webHidden/>
              </w:rPr>
              <w:instrText xml:space="preserve"> PAGEREF _Toc531178934 \h </w:instrText>
            </w:r>
            <w:r>
              <w:rPr>
                <w:noProof/>
                <w:webHidden/>
              </w:rPr>
            </w:r>
            <w:r>
              <w:rPr>
                <w:noProof/>
                <w:webHidden/>
              </w:rPr>
              <w:fldChar w:fldCharType="separate"/>
            </w:r>
            <w:r w:rsidR="00F73638">
              <w:rPr>
                <w:noProof/>
                <w:webHidden/>
              </w:rPr>
              <w:t>13</w:t>
            </w:r>
            <w:r>
              <w:rPr>
                <w:noProof/>
                <w:webHidden/>
              </w:rPr>
              <w:fldChar w:fldCharType="end"/>
            </w:r>
          </w:hyperlink>
        </w:p>
        <w:p w14:paraId="32B8543C" w14:textId="164F8726" w:rsidR="0065701A" w:rsidRDefault="0065701A">
          <w:pPr>
            <w:pStyle w:val="Inhopg2"/>
            <w:tabs>
              <w:tab w:val="left" w:pos="1320"/>
              <w:tab w:val="right" w:pos="9062"/>
            </w:tabs>
            <w:rPr>
              <w:rFonts w:eastAsiaTheme="minorEastAsia" w:cstheme="minorBidi"/>
              <w:i w:val="0"/>
              <w:iCs w:val="0"/>
              <w:noProof/>
              <w:sz w:val="22"/>
              <w:szCs w:val="22"/>
            </w:rPr>
          </w:pPr>
          <w:hyperlink w:anchor="_Toc531178935" w:history="1">
            <w:r w:rsidRPr="00C56271">
              <w:rPr>
                <w:rStyle w:val="Hyperlink"/>
                <w:noProof/>
              </w:rPr>
              <w:t>Artikel 16.</w:t>
            </w:r>
            <w:r>
              <w:rPr>
                <w:rFonts w:eastAsiaTheme="minorEastAsia" w:cstheme="minorBidi"/>
                <w:i w:val="0"/>
                <w:iCs w:val="0"/>
                <w:noProof/>
                <w:sz w:val="22"/>
                <w:szCs w:val="22"/>
              </w:rPr>
              <w:tab/>
            </w:r>
            <w:r w:rsidRPr="00C56271">
              <w:rPr>
                <w:rStyle w:val="Hyperlink"/>
                <w:noProof/>
              </w:rPr>
              <w:t>Het college van kerkvoogden in centrale gemeenten</w:t>
            </w:r>
            <w:r>
              <w:rPr>
                <w:noProof/>
                <w:webHidden/>
              </w:rPr>
              <w:tab/>
            </w:r>
            <w:r>
              <w:rPr>
                <w:noProof/>
                <w:webHidden/>
              </w:rPr>
              <w:fldChar w:fldCharType="begin"/>
            </w:r>
            <w:r>
              <w:rPr>
                <w:noProof/>
                <w:webHidden/>
              </w:rPr>
              <w:instrText xml:space="preserve"> PAGEREF _Toc531178935 \h </w:instrText>
            </w:r>
            <w:r>
              <w:rPr>
                <w:noProof/>
                <w:webHidden/>
              </w:rPr>
            </w:r>
            <w:r>
              <w:rPr>
                <w:noProof/>
                <w:webHidden/>
              </w:rPr>
              <w:fldChar w:fldCharType="separate"/>
            </w:r>
            <w:r w:rsidR="00F73638">
              <w:rPr>
                <w:noProof/>
                <w:webHidden/>
              </w:rPr>
              <w:t>13</w:t>
            </w:r>
            <w:r>
              <w:rPr>
                <w:noProof/>
                <w:webHidden/>
              </w:rPr>
              <w:fldChar w:fldCharType="end"/>
            </w:r>
          </w:hyperlink>
        </w:p>
        <w:p w14:paraId="64845830" w14:textId="21057EA4" w:rsidR="0065701A" w:rsidRDefault="0065701A">
          <w:pPr>
            <w:pStyle w:val="Inhopg2"/>
            <w:tabs>
              <w:tab w:val="left" w:pos="1320"/>
              <w:tab w:val="right" w:pos="9062"/>
            </w:tabs>
            <w:rPr>
              <w:rFonts w:eastAsiaTheme="minorEastAsia" w:cstheme="minorBidi"/>
              <w:i w:val="0"/>
              <w:iCs w:val="0"/>
              <w:noProof/>
              <w:sz w:val="22"/>
              <w:szCs w:val="22"/>
            </w:rPr>
          </w:pPr>
          <w:hyperlink w:anchor="_Toc531178936" w:history="1">
            <w:r w:rsidRPr="00C56271">
              <w:rPr>
                <w:rStyle w:val="Hyperlink"/>
                <w:noProof/>
              </w:rPr>
              <w:t>Artikel 17.</w:t>
            </w:r>
            <w:r>
              <w:rPr>
                <w:rFonts w:eastAsiaTheme="minorEastAsia" w:cstheme="minorBidi"/>
                <w:i w:val="0"/>
                <w:iCs w:val="0"/>
                <w:noProof/>
                <w:sz w:val="22"/>
                <w:szCs w:val="22"/>
              </w:rPr>
              <w:tab/>
            </w:r>
            <w:r w:rsidRPr="00C56271">
              <w:rPr>
                <w:rStyle w:val="Hyperlink"/>
                <w:noProof/>
              </w:rPr>
              <w:t>De rechtspersoonlijkheid van de gemeente</w:t>
            </w:r>
            <w:r>
              <w:rPr>
                <w:noProof/>
                <w:webHidden/>
              </w:rPr>
              <w:tab/>
            </w:r>
            <w:r>
              <w:rPr>
                <w:noProof/>
                <w:webHidden/>
              </w:rPr>
              <w:fldChar w:fldCharType="begin"/>
            </w:r>
            <w:r>
              <w:rPr>
                <w:noProof/>
                <w:webHidden/>
              </w:rPr>
              <w:instrText xml:space="preserve"> PAGEREF _Toc531178936 \h </w:instrText>
            </w:r>
            <w:r>
              <w:rPr>
                <w:noProof/>
                <w:webHidden/>
              </w:rPr>
            </w:r>
            <w:r>
              <w:rPr>
                <w:noProof/>
                <w:webHidden/>
              </w:rPr>
              <w:fldChar w:fldCharType="separate"/>
            </w:r>
            <w:r w:rsidR="00F73638">
              <w:rPr>
                <w:noProof/>
                <w:webHidden/>
              </w:rPr>
              <w:t>13</w:t>
            </w:r>
            <w:r>
              <w:rPr>
                <w:noProof/>
                <w:webHidden/>
              </w:rPr>
              <w:fldChar w:fldCharType="end"/>
            </w:r>
          </w:hyperlink>
        </w:p>
        <w:p w14:paraId="443813D6" w14:textId="7DA7A1AF" w:rsidR="0065701A" w:rsidRDefault="0065701A">
          <w:pPr>
            <w:pStyle w:val="Inhopg2"/>
            <w:tabs>
              <w:tab w:val="left" w:pos="1320"/>
              <w:tab w:val="right" w:pos="9062"/>
            </w:tabs>
            <w:rPr>
              <w:rFonts w:eastAsiaTheme="minorEastAsia" w:cstheme="minorBidi"/>
              <w:i w:val="0"/>
              <w:iCs w:val="0"/>
              <w:noProof/>
              <w:sz w:val="22"/>
              <w:szCs w:val="22"/>
            </w:rPr>
          </w:pPr>
          <w:hyperlink w:anchor="_Toc531178937" w:history="1">
            <w:r w:rsidRPr="00C56271">
              <w:rPr>
                <w:rStyle w:val="Hyperlink"/>
                <w:noProof/>
              </w:rPr>
              <w:t>Artikel 18.</w:t>
            </w:r>
            <w:r>
              <w:rPr>
                <w:rFonts w:eastAsiaTheme="minorEastAsia" w:cstheme="minorBidi"/>
                <w:i w:val="0"/>
                <w:iCs w:val="0"/>
                <w:noProof/>
                <w:sz w:val="22"/>
                <w:szCs w:val="22"/>
              </w:rPr>
              <w:tab/>
            </w:r>
            <w:r w:rsidRPr="00C56271">
              <w:rPr>
                <w:rStyle w:val="Hyperlink"/>
                <w:noProof/>
              </w:rPr>
              <w:t>De rechtspersoonlijkheid van de buitengewone wijkgemeente</w:t>
            </w:r>
            <w:r>
              <w:rPr>
                <w:noProof/>
                <w:webHidden/>
              </w:rPr>
              <w:tab/>
            </w:r>
            <w:r>
              <w:rPr>
                <w:noProof/>
                <w:webHidden/>
              </w:rPr>
              <w:fldChar w:fldCharType="begin"/>
            </w:r>
            <w:r>
              <w:rPr>
                <w:noProof/>
                <w:webHidden/>
              </w:rPr>
              <w:instrText xml:space="preserve"> PAGEREF _Toc531178937 \h </w:instrText>
            </w:r>
            <w:r>
              <w:rPr>
                <w:noProof/>
                <w:webHidden/>
              </w:rPr>
            </w:r>
            <w:r>
              <w:rPr>
                <w:noProof/>
                <w:webHidden/>
              </w:rPr>
              <w:fldChar w:fldCharType="separate"/>
            </w:r>
            <w:r w:rsidR="00F73638">
              <w:rPr>
                <w:noProof/>
                <w:webHidden/>
              </w:rPr>
              <w:t>14</w:t>
            </w:r>
            <w:r>
              <w:rPr>
                <w:noProof/>
                <w:webHidden/>
              </w:rPr>
              <w:fldChar w:fldCharType="end"/>
            </w:r>
          </w:hyperlink>
        </w:p>
        <w:p w14:paraId="365DCFE2" w14:textId="55ED2FEF" w:rsidR="0065701A" w:rsidRDefault="0065701A">
          <w:pPr>
            <w:pStyle w:val="Inhopg1"/>
            <w:rPr>
              <w:rFonts w:eastAsiaTheme="minorEastAsia" w:cstheme="minorBidi"/>
              <w:b w:val="0"/>
              <w:bCs w:val="0"/>
              <w:noProof/>
              <w:sz w:val="22"/>
              <w:szCs w:val="22"/>
            </w:rPr>
          </w:pPr>
          <w:hyperlink w:anchor="_Toc531178938" w:history="1">
            <w:r w:rsidRPr="00C56271">
              <w:rPr>
                <w:rStyle w:val="Hyperlink"/>
                <w:noProof/>
              </w:rPr>
              <w:t>Hoofdstuk 6 De eredie</w:t>
            </w:r>
            <w:r w:rsidRPr="00C56271">
              <w:rPr>
                <w:rStyle w:val="Hyperlink"/>
                <w:noProof/>
              </w:rPr>
              <w:t>n</w:t>
            </w:r>
            <w:r w:rsidRPr="00C56271">
              <w:rPr>
                <w:rStyle w:val="Hyperlink"/>
                <w:noProof/>
              </w:rPr>
              <w:t>st</w:t>
            </w:r>
            <w:r>
              <w:rPr>
                <w:noProof/>
                <w:webHidden/>
              </w:rPr>
              <w:tab/>
            </w:r>
            <w:r>
              <w:rPr>
                <w:noProof/>
                <w:webHidden/>
              </w:rPr>
              <w:fldChar w:fldCharType="begin"/>
            </w:r>
            <w:r>
              <w:rPr>
                <w:noProof/>
                <w:webHidden/>
              </w:rPr>
              <w:instrText xml:space="preserve"> PAGEREF _Toc531178938 \h </w:instrText>
            </w:r>
            <w:r>
              <w:rPr>
                <w:noProof/>
                <w:webHidden/>
              </w:rPr>
            </w:r>
            <w:r>
              <w:rPr>
                <w:noProof/>
                <w:webHidden/>
              </w:rPr>
              <w:fldChar w:fldCharType="separate"/>
            </w:r>
            <w:r w:rsidR="00F73638">
              <w:rPr>
                <w:noProof/>
                <w:webHidden/>
              </w:rPr>
              <w:t>14</w:t>
            </w:r>
            <w:r>
              <w:rPr>
                <w:noProof/>
                <w:webHidden/>
              </w:rPr>
              <w:fldChar w:fldCharType="end"/>
            </w:r>
          </w:hyperlink>
        </w:p>
        <w:p w14:paraId="47FCF475" w14:textId="59BD8BC3" w:rsidR="0065701A" w:rsidRDefault="0065701A">
          <w:pPr>
            <w:pStyle w:val="Inhopg2"/>
            <w:tabs>
              <w:tab w:val="left" w:pos="1320"/>
              <w:tab w:val="right" w:pos="9062"/>
            </w:tabs>
            <w:rPr>
              <w:rFonts w:eastAsiaTheme="minorEastAsia" w:cstheme="minorBidi"/>
              <w:i w:val="0"/>
              <w:iCs w:val="0"/>
              <w:noProof/>
              <w:sz w:val="22"/>
              <w:szCs w:val="22"/>
            </w:rPr>
          </w:pPr>
          <w:hyperlink w:anchor="_Toc531178939" w:history="1">
            <w:r w:rsidRPr="00C56271">
              <w:rPr>
                <w:rStyle w:val="Hyperlink"/>
                <w:noProof/>
              </w:rPr>
              <w:t>Artikel 19.</w:t>
            </w:r>
            <w:r>
              <w:rPr>
                <w:rFonts w:eastAsiaTheme="minorEastAsia" w:cstheme="minorBidi"/>
                <w:i w:val="0"/>
                <w:iCs w:val="0"/>
                <w:noProof/>
                <w:sz w:val="22"/>
                <w:szCs w:val="22"/>
              </w:rPr>
              <w:tab/>
            </w:r>
            <w:r w:rsidRPr="00C56271">
              <w:rPr>
                <w:rStyle w:val="Hyperlink"/>
                <w:noProof/>
              </w:rPr>
              <w:t>Getal, tijd en plaats van de kerkdiensten</w:t>
            </w:r>
            <w:r>
              <w:rPr>
                <w:noProof/>
                <w:webHidden/>
              </w:rPr>
              <w:tab/>
            </w:r>
            <w:r>
              <w:rPr>
                <w:noProof/>
                <w:webHidden/>
              </w:rPr>
              <w:fldChar w:fldCharType="begin"/>
            </w:r>
            <w:r>
              <w:rPr>
                <w:noProof/>
                <w:webHidden/>
              </w:rPr>
              <w:instrText xml:space="preserve"> PAGEREF _Toc531178939 \h </w:instrText>
            </w:r>
            <w:r>
              <w:rPr>
                <w:noProof/>
                <w:webHidden/>
              </w:rPr>
            </w:r>
            <w:r>
              <w:rPr>
                <w:noProof/>
                <w:webHidden/>
              </w:rPr>
              <w:fldChar w:fldCharType="separate"/>
            </w:r>
            <w:r w:rsidR="00F73638">
              <w:rPr>
                <w:noProof/>
                <w:webHidden/>
              </w:rPr>
              <w:t>14</w:t>
            </w:r>
            <w:r>
              <w:rPr>
                <w:noProof/>
                <w:webHidden/>
              </w:rPr>
              <w:fldChar w:fldCharType="end"/>
            </w:r>
          </w:hyperlink>
        </w:p>
        <w:p w14:paraId="4E3B00CC" w14:textId="5718BD81" w:rsidR="0065701A" w:rsidRDefault="0065701A">
          <w:pPr>
            <w:pStyle w:val="Inhopg2"/>
            <w:tabs>
              <w:tab w:val="left" w:pos="1320"/>
              <w:tab w:val="right" w:pos="9062"/>
            </w:tabs>
            <w:rPr>
              <w:rFonts w:eastAsiaTheme="minorEastAsia" w:cstheme="minorBidi"/>
              <w:i w:val="0"/>
              <w:iCs w:val="0"/>
              <w:noProof/>
              <w:sz w:val="22"/>
              <w:szCs w:val="22"/>
            </w:rPr>
          </w:pPr>
          <w:hyperlink w:anchor="_Toc531178940" w:history="1">
            <w:r w:rsidRPr="00C56271">
              <w:rPr>
                <w:rStyle w:val="Hyperlink"/>
                <w:noProof/>
              </w:rPr>
              <w:t>Artikel 20.</w:t>
            </w:r>
            <w:r>
              <w:rPr>
                <w:rFonts w:eastAsiaTheme="minorEastAsia" w:cstheme="minorBidi"/>
                <w:i w:val="0"/>
                <w:iCs w:val="0"/>
                <w:noProof/>
                <w:sz w:val="22"/>
                <w:szCs w:val="22"/>
              </w:rPr>
              <w:tab/>
            </w:r>
            <w:r w:rsidRPr="00C56271">
              <w:rPr>
                <w:rStyle w:val="Hyperlink"/>
                <w:noProof/>
              </w:rPr>
              <w:t>Vaststellen collecterooster</w:t>
            </w:r>
            <w:r>
              <w:rPr>
                <w:noProof/>
                <w:webHidden/>
              </w:rPr>
              <w:tab/>
            </w:r>
            <w:r>
              <w:rPr>
                <w:noProof/>
                <w:webHidden/>
              </w:rPr>
              <w:fldChar w:fldCharType="begin"/>
            </w:r>
            <w:r>
              <w:rPr>
                <w:noProof/>
                <w:webHidden/>
              </w:rPr>
              <w:instrText xml:space="preserve"> PAGEREF _Toc531178940 \h </w:instrText>
            </w:r>
            <w:r>
              <w:rPr>
                <w:noProof/>
                <w:webHidden/>
              </w:rPr>
            </w:r>
            <w:r>
              <w:rPr>
                <w:noProof/>
                <w:webHidden/>
              </w:rPr>
              <w:fldChar w:fldCharType="separate"/>
            </w:r>
            <w:r w:rsidR="00F73638">
              <w:rPr>
                <w:noProof/>
                <w:webHidden/>
              </w:rPr>
              <w:t>14</w:t>
            </w:r>
            <w:r>
              <w:rPr>
                <w:noProof/>
                <w:webHidden/>
              </w:rPr>
              <w:fldChar w:fldCharType="end"/>
            </w:r>
          </w:hyperlink>
        </w:p>
        <w:p w14:paraId="489A7936" w14:textId="6867E61E" w:rsidR="0065701A" w:rsidRDefault="0065701A">
          <w:pPr>
            <w:pStyle w:val="Inhopg1"/>
            <w:rPr>
              <w:rFonts w:eastAsiaTheme="minorEastAsia" w:cstheme="minorBidi"/>
              <w:b w:val="0"/>
              <w:bCs w:val="0"/>
              <w:noProof/>
              <w:sz w:val="22"/>
              <w:szCs w:val="22"/>
            </w:rPr>
          </w:pPr>
          <w:hyperlink w:anchor="_Toc531178941" w:history="1">
            <w:r w:rsidRPr="00C56271">
              <w:rPr>
                <w:rStyle w:val="Hyperlink"/>
                <w:noProof/>
              </w:rPr>
              <w:t>Hoofdstuk 7 Overige bepalingen</w:t>
            </w:r>
            <w:r>
              <w:rPr>
                <w:noProof/>
                <w:webHidden/>
              </w:rPr>
              <w:tab/>
            </w:r>
            <w:r>
              <w:rPr>
                <w:noProof/>
                <w:webHidden/>
              </w:rPr>
              <w:fldChar w:fldCharType="begin"/>
            </w:r>
            <w:r>
              <w:rPr>
                <w:noProof/>
                <w:webHidden/>
              </w:rPr>
              <w:instrText xml:space="preserve"> PAGEREF _Toc531178941 \h </w:instrText>
            </w:r>
            <w:r>
              <w:rPr>
                <w:noProof/>
                <w:webHidden/>
              </w:rPr>
            </w:r>
            <w:r>
              <w:rPr>
                <w:noProof/>
                <w:webHidden/>
              </w:rPr>
              <w:fldChar w:fldCharType="separate"/>
            </w:r>
            <w:r w:rsidR="00F73638">
              <w:rPr>
                <w:noProof/>
                <w:webHidden/>
              </w:rPr>
              <w:t>15</w:t>
            </w:r>
            <w:r>
              <w:rPr>
                <w:noProof/>
                <w:webHidden/>
              </w:rPr>
              <w:fldChar w:fldCharType="end"/>
            </w:r>
          </w:hyperlink>
        </w:p>
        <w:p w14:paraId="6928E40E" w14:textId="4E885412" w:rsidR="0065701A" w:rsidRDefault="0065701A">
          <w:pPr>
            <w:pStyle w:val="Inhopg2"/>
            <w:tabs>
              <w:tab w:val="left" w:pos="1320"/>
              <w:tab w:val="right" w:pos="9062"/>
            </w:tabs>
            <w:rPr>
              <w:rFonts w:eastAsiaTheme="minorEastAsia" w:cstheme="minorBidi"/>
              <w:i w:val="0"/>
              <w:iCs w:val="0"/>
              <w:noProof/>
              <w:sz w:val="22"/>
              <w:szCs w:val="22"/>
            </w:rPr>
          </w:pPr>
          <w:hyperlink w:anchor="_Toc531178942" w:history="1">
            <w:r w:rsidRPr="00C56271">
              <w:rPr>
                <w:rStyle w:val="Hyperlink"/>
                <w:noProof/>
              </w:rPr>
              <w:t>Artikel 21.</w:t>
            </w:r>
            <w:r>
              <w:rPr>
                <w:rFonts w:eastAsiaTheme="minorEastAsia" w:cstheme="minorBidi"/>
                <w:i w:val="0"/>
                <w:iCs w:val="0"/>
                <w:noProof/>
                <w:sz w:val="22"/>
                <w:szCs w:val="22"/>
              </w:rPr>
              <w:tab/>
            </w:r>
            <w:r w:rsidRPr="00C56271">
              <w:rPr>
                <w:rStyle w:val="Hyperlink"/>
                <w:noProof/>
              </w:rPr>
              <w:t>De organen van bijstand van de centrale kerkenraad</w:t>
            </w:r>
            <w:r>
              <w:rPr>
                <w:noProof/>
                <w:webHidden/>
              </w:rPr>
              <w:tab/>
            </w:r>
            <w:r>
              <w:rPr>
                <w:noProof/>
                <w:webHidden/>
              </w:rPr>
              <w:fldChar w:fldCharType="begin"/>
            </w:r>
            <w:r>
              <w:rPr>
                <w:noProof/>
                <w:webHidden/>
              </w:rPr>
              <w:instrText xml:space="preserve"> PAGEREF _Toc531178942 \h </w:instrText>
            </w:r>
            <w:r>
              <w:rPr>
                <w:noProof/>
                <w:webHidden/>
              </w:rPr>
            </w:r>
            <w:r>
              <w:rPr>
                <w:noProof/>
                <w:webHidden/>
              </w:rPr>
              <w:fldChar w:fldCharType="separate"/>
            </w:r>
            <w:r w:rsidR="00F73638">
              <w:rPr>
                <w:noProof/>
                <w:webHidden/>
              </w:rPr>
              <w:t>15</w:t>
            </w:r>
            <w:r>
              <w:rPr>
                <w:noProof/>
                <w:webHidden/>
              </w:rPr>
              <w:fldChar w:fldCharType="end"/>
            </w:r>
          </w:hyperlink>
        </w:p>
        <w:p w14:paraId="60C1EC50" w14:textId="38BCB4BD" w:rsidR="0065701A" w:rsidRDefault="0065701A">
          <w:pPr>
            <w:pStyle w:val="Inhopg1"/>
            <w:rPr>
              <w:rFonts w:eastAsiaTheme="minorEastAsia" w:cstheme="minorBidi"/>
              <w:b w:val="0"/>
              <w:bCs w:val="0"/>
              <w:noProof/>
              <w:sz w:val="22"/>
              <w:szCs w:val="22"/>
            </w:rPr>
          </w:pPr>
          <w:hyperlink w:anchor="_Toc531178943" w:history="1">
            <w:r w:rsidRPr="00C56271">
              <w:rPr>
                <w:rStyle w:val="Hyperlink"/>
                <w:noProof/>
              </w:rPr>
              <w:t>Hoofdstuk 8 Vaststelling / wijziging van de plaatselijke regeling en slotbepaling</w:t>
            </w:r>
            <w:r>
              <w:rPr>
                <w:noProof/>
                <w:webHidden/>
              </w:rPr>
              <w:tab/>
            </w:r>
            <w:r>
              <w:rPr>
                <w:noProof/>
                <w:webHidden/>
              </w:rPr>
              <w:fldChar w:fldCharType="begin"/>
            </w:r>
            <w:r>
              <w:rPr>
                <w:noProof/>
                <w:webHidden/>
              </w:rPr>
              <w:instrText xml:space="preserve"> PAGEREF _Toc531178943 \h </w:instrText>
            </w:r>
            <w:r>
              <w:rPr>
                <w:noProof/>
                <w:webHidden/>
              </w:rPr>
            </w:r>
            <w:r>
              <w:rPr>
                <w:noProof/>
                <w:webHidden/>
              </w:rPr>
              <w:fldChar w:fldCharType="separate"/>
            </w:r>
            <w:r w:rsidR="00F73638">
              <w:rPr>
                <w:noProof/>
                <w:webHidden/>
              </w:rPr>
              <w:t>15</w:t>
            </w:r>
            <w:r>
              <w:rPr>
                <w:noProof/>
                <w:webHidden/>
              </w:rPr>
              <w:fldChar w:fldCharType="end"/>
            </w:r>
          </w:hyperlink>
        </w:p>
        <w:p w14:paraId="0A93A33D" w14:textId="3F8A8616" w:rsidR="0065701A" w:rsidRDefault="0065701A">
          <w:pPr>
            <w:pStyle w:val="Inhopg2"/>
            <w:tabs>
              <w:tab w:val="left" w:pos="1320"/>
              <w:tab w:val="right" w:pos="9062"/>
            </w:tabs>
            <w:rPr>
              <w:rFonts w:eastAsiaTheme="minorEastAsia" w:cstheme="minorBidi"/>
              <w:i w:val="0"/>
              <w:iCs w:val="0"/>
              <w:noProof/>
              <w:sz w:val="22"/>
              <w:szCs w:val="22"/>
            </w:rPr>
          </w:pPr>
          <w:hyperlink w:anchor="_Toc531178944" w:history="1">
            <w:r w:rsidRPr="00C56271">
              <w:rPr>
                <w:rStyle w:val="Hyperlink"/>
                <w:noProof/>
              </w:rPr>
              <w:t>Artikel 22.</w:t>
            </w:r>
            <w:r>
              <w:rPr>
                <w:rFonts w:eastAsiaTheme="minorEastAsia" w:cstheme="minorBidi"/>
                <w:i w:val="0"/>
                <w:iCs w:val="0"/>
                <w:noProof/>
                <w:sz w:val="22"/>
                <w:szCs w:val="22"/>
              </w:rPr>
              <w:tab/>
            </w:r>
            <w:r w:rsidRPr="00C56271">
              <w:rPr>
                <w:rStyle w:val="Hyperlink"/>
                <w:noProof/>
              </w:rPr>
              <w:t>Vaststelling en wijziging van de plaatselijke regeling</w:t>
            </w:r>
            <w:r>
              <w:rPr>
                <w:noProof/>
                <w:webHidden/>
              </w:rPr>
              <w:tab/>
            </w:r>
            <w:r>
              <w:rPr>
                <w:noProof/>
                <w:webHidden/>
              </w:rPr>
              <w:fldChar w:fldCharType="begin"/>
            </w:r>
            <w:r>
              <w:rPr>
                <w:noProof/>
                <w:webHidden/>
              </w:rPr>
              <w:instrText xml:space="preserve"> PAGEREF _Toc531178944 \h </w:instrText>
            </w:r>
            <w:r>
              <w:rPr>
                <w:noProof/>
                <w:webHidden/>
              </w:rPr>
            </w:r>
            <w:r>
              <w:rPr>
                <w:noProof/>
                <w:webHidden/>
              </w:rPr>
              <w:fldChar w:fldCharType="separate"/>
            </w:r>
            <w:r w:rsidR="00F73638">
              <w:rPr>
                <w:noProof/>
                <w:webHidden/>
              </w:rPr>
              <w:t>15</w:t>
            </w:r>
            <w:r>
              <w:rPr>
                <w:noProof/>
                <w:webHidden/>
              </w:rPr>
              <w:fldChar w:fldCharType="end"/>
            </w:r>
          </w:hyperlink>
        </w:p>
        <w:p w14:paraId="5CEA1D65" w14:textId="75FA7DEA" w:rsidR="0065701A" w:rsidRDefault="0065701A">
          <w:pPr>
            <w:pStyle w:val="Inhopg2"/>
            <w:tabs>
              <w:tab w:val="left" w:pos="1320"/>
              <w:tab w:val="right" w:pos="9062"/>
            </w:tabs>
            <w:rPr>
              <w:rFonts w:eastAsiaTheme="minorEastAsia" w:cstheme="minorBidi"/>
              <w:i w:val="0"/>
              <w:iCs w:val="0"/>
              <w:noProof/>
              <w:sz w:val="22"/>
              <w:szCs w:val="22"/>
            </w:rPr>
          </w:pPr>
          <w:hyperlink w:anchor="_Toc531178945" w:history="1">
            <w:r w:rsidRPr="00C56271">
              <w:rPr>
                <w:rStyle w:val="Hyperlink"/>
                <w:noProof/>
              </w:rPr>
              <w:t>Artikel 23.</w:t>
            </w:r>
            <w:r>
              <w:rPr>
                <w:rFonts w:eastAsiaTheme="minorEastAsia" w:cstheme="minorBidi"/>
                <w:i w:val="0"/>
                <w:iCs w:val="0"/>
                <w:noProof/>
                <w:sz w:val="22"/>
                <w:szCs w:val="22"/>
              </w:rPr>
              <w:tab/>
            </w:r>
            <w:r w:rsidRPr="00C56271">
              <w:rPr>
                <w:rStyle w:val="Hyperlink"/>
                <w:noProof/>
              </w:rPr>
              <w:t>Slotbepaling</w:t>
            </w:r>
            <w:r>
              <w:rPr>
                <w:noProof/>
                <w:webHidden/>
              </w:rPr>
              <w:tab/>
            </w:r>
            <w:r>
              <w:rPr>
                <w:noProof/>
                <w:webHidden/>
              </w:rPr>
              <w:fldChar w:fldCharType="begin"/>
            </w:r>
            <w:r>
              <w:rPr>
                <w:noProof/>
                <w:webHidden/>
              </w:rPr>
              <w:instrText xml:space="preserve"> PAGEREF _Toc531178945 \h </w:instrText>
            </w:r>
            <w:r>
              <w:rPr>
                <w:noProof/>
                <w:webHidden/>
              </w:rPr>
            </w:r>
            <w:r>
              <w:rPr>
                <w:noProof/>
                <w:webHidden/>
              </w:rPr>
              <w:fldChar w:fldCharType="separate"/>
            </w:r>
            <w:r w:rsidR="00F73638">
              <w:rPr>
                <w:noProof/>
                <w:webHidden/>
              </w:rPr>
              <w:t>16</w:t>
            </w:r>
            <w:r>
              <w:rPr>
                <w:noProof/>
                <w:webHidden/>
              </w:rPr>
              <w:fldChar w:fldCharType="end"/>
            </w:r>
          </w:hyperlink>
        </w:p>
        <w:p w14:paraId="1C769B69" w14:textId="6DFE1E48" w:rsidR="0065701A" w:rsidRDefault="0065701A">
          <w:pPr>
            <w:pStyle w:val="Inhopg1"/>
            <w:rPr>
              <w:rFonts w:eastAsiaTheme="minorEastAsia" w:cstheme="minorBidi"/>
              <w:b w:val="0"/>
              <w:bCs w:val="0"/>
              <w:noProof/>
              <w:sz w:val="22"/>
              <w:szCs w:val="22"/>
            </w:rPr>
          </w:pPr>
          <w:hyperlink w:anchor="_Toc531178946" w:history="1">
            <w:r w:rsidRPr="00C56271">
              <w:rPr>
                <w:rStyle w:val="Hyperlink"/>
                <w:noProof/>
              </w:rPr>
              <w:t>Vaststelling</w:t>
            </w:r>
            <w:r>
              <w:rPr>
                <w:noProof/>
                <w:webHidden/>
              </w:rPr>
              <w:tab/>
            </w:r>
            <w:r>
              <w:rPr>
                <w:noProof/>
                <w:webHidden/>
              </w:rPr>
              <w:fldChar w:fldCharType="begin"/>
            </w:r>
            <w:r>
              <w:rPr>
                <w:noProof/>
                <w:webHidden/>
              </w:rPr>
              <w:instrText xml:space="preserve"> PAGEREF _Toc531178946 \h </w:instrText>
            </w:r>
            <w:r>
              <w:rPr>
                <w:noProof/>
                <w:webHidden/>
              </w:rPr>
            </w:r>
            <w:r>
              <w:rPr>
                <w:noProof/>
                <w:webHidden/>
              </w:rPr>
              <w:fldChar w:fldCharType="separate"/>
            </w:r>
            <w:r w:rsidR="00F73638">
              <w:rPr>
                <w:noProof/>
                <w:webHidden/>
              </w:rPr>
              <w:t>17</w:t>
            </w:r>
            <w:r>
              <w:rPr>
                <w:noProof/>
                <w:webHidden/>
              </w:rPr>
              <w:fldChar w:fldCharType="end"/>
            </w:r>
          </w:hyperlink>
        </w:p>
        <w:p w14:paraId="0D34DE52" w14:textId="50A6A1CC" w:rsidR="0065701A" w:rsidRDefault="0065701A">
          <w:pPr>
            <w:pStyle w:val="Inhopg3"/>
            <w:tabs>
              <w:tab w:val="right" w:pos="9062"/>
            </w:tabs>
            <w:rPr>
              <w:rFonts w:eastAsiaTheme="minorEastAsia" w:cstheme="minorBidi"/>
              <w:noProof/>
              <w:sz w:val="22"/>
              <w:szCs w:val="22"/>
            </w:rPr>
          </w:pPr>
          <w:hyperlink w:anchor="_Toc531178947" w:history="1">
            <w:r w:rsidRPr="00C56271">
              <w:rPr>
                <w:rStyle w:val="Hyperlink"/>
                <w:noProof/>
              </w:rPr>
              <w:t>Door de vergadering van ambtsdragers</w:t>
            </w:r>
            <w:r>
              <w:rPr>
                <w:noProof/>
                <w:webHidden/>
              </w:rPr>
              <w:tab/>
            </w:r>
            <w:r>
              <w:rPr>
                <w:noProof/>
                <w:webHidden/>
              </w:rPr>
              <w:fldChar w:fldCharType="begin"/>
            </w:r>
            <w:r>
              <w:rPr>
                <w:noProof/>
                <w:webHidden/>
              </w:rPr>
              <w:instrText xml:space="preserve"> PAGEREF _Toc531178947 \h </w:instrText>
            </w:r>
            <w:r>
              <w:rPr>
                <w:noProof/>
                <w:webHidden/>
              </w:rPr>
            </w:r>
            <w:r>
              <w:rPr>
                <w:noProof/>
                <w:webHidden/>
              </w:rPr>
              <w:fldChar w:fldCharType="separate"/>
            </w:r>
            <w:r w:rsidR="00F73638">
              <w:rPr>
                <w:noProof/>
                <w:webHidden/>
              </w:rPr>
              <w:t>17</w:t>
            </w:r>
            <w:r>
              <w:rPr>
                <w:noProof/>
                <w:webHidden/>
              </w:rPr>
              <w:fldChar w:fldCharType="end"/>
            </w:r>
          </w:hyperlink>
        </w:p>
        <w:p w14:paraId="404194BB" w14:textId="650007A0" w:rsidR="0065701A" w:rsidRDefault="0065701A">
          <w:pPr>
            <w:pStyle w:val="Inhopg3"/>
            <w:tabs>
              <w:tab w:val="right" w:pos="9062"/>
            </w:tabs>
            <w:rPr>
              <w:rFonts w:eastAsiaTheme="minorEastAsia" w:cstheme="minorBidi"/>
              <w:noProof/>
              <w:sz w:val="22"/>
              <w:szCs w:val="22"/>
            </w:rPr>
          </w:pPr>
          <w:hyperlink w:anchor="_Toc531178948" w:history="1">
            <w:r w:rsidRPr="00C56271">
              <w:rPr>
                <w:rStyle w:val="Hyperlink"/>
                <w:noProof/>
              </w:rPr>
              <w:t>Ter inzage voor de gemeente</w:t>
            </w:r>
            <w:r>
              <w:rPr>
                <w:noProof/>
                <w:webHidden/>
              </w:rPr>
              <w:tab/>
            </w:r>
            <w:r>
              <w:rPr>
                <w:noProof/>
                <w:webHidden/>
              </w:rPr>
              <w:fldChar w:fldCharType="begin"/>
            </w:r>
            <w:r>
              <w:rPr>
                <w:noProof/>
                <w:webHidden/>
              </w:rPr>
              <w:instrText xml:space="preserve"> PAGEREF _Toc531178948 \h </w:instrText>
            </w:r>
            <w:r>
              <w:rPr>
                <w:noProof/>
                <w:webHidden/>
              </w:rPr>
            </w:r>
            <w:r>
              <w:rPr>
                <w:noProof/>
                <w:webHidden/>
              </w:rPr>
              <w:fldChar w:fldCharType="separate"/>
            </w:r>
            <w:r w:rsidR="00F73638">
              <w:rPr>
                <w:noProof/>
                <w:webHidden/>
              </w:rPr>
              <w:t>17</w:t>
            </w:r>
            <w:r>
              <w:rPr>
                <w:noProof/>
                <w:webHidden/>
              </w:rPr>
              <w:fldChar w:fldCharType="end"/>
            </w:r>
          </w:hyperlink>
        </w:p>
        <w:p w14:paraId="2EF39277" w14:textId="7CBE3CC0" w:rsidR="0065701A" w:rsidRDefault="0065701A">
          <w:pPr>
            <w:pStyle w:val="Inhopg3"/>
            <w:tabs>
              <w:tab w:val="right" w:pos="9062"/>
            </w:tabs>
            <w:rPr>
              <w:rFonts w:eastAsiaTheme="minorEastAsia" w:cstheme="minorBidi"/>
              <w:noProof/>
              <w:sz w:val="22"/>
              <w:szCs w:val="22"/>
            </w:rPr>
          </w:pPr>
          <w:hyperlink w:anchor="_Toc531178949" w:history="1">
            <w:r w:rsidRPr="00C56271">
              <w:rPr>
                <w:rStyle w:val="Hyperlink"/>
                <w:noProof/>
              </w:rPr>
              <w:t>Door het breed moderamen van de classicale vergadering</w:t>
            </w:r>
            <w:r>
              <w:rPr>
                <w:noProof/>
                <w:webHidden/>
              </w:rPr>
              <w:tab/>
            </w:r>
            <w:r>
              <w:rPr>
                <w:noProof/>
                <w:webHidden/>
              </w:rPr>
              <w:fldChar w:fldCharType="begin"/>
            </w:r>
            <w:r>
              <w:rPr>
                <w:noProof/>
                <w:webHidden/>
              </w:rPr>
              <w:instrText xml:space="preserve"> PAGEREF _Toc531178949 \h </w:instrText>
            </w:r>
            <w:r>
              <w:rPr>
                <w:noProof/>
                <w:webHidden/>
              </w:rPr>
            </w:r>
            <w:r>
              <w:rPr>
                <w:noProof/>
                <w:webHidden/>
              </w:rPr>
              <w:fldChar w:fldCharType="separate"/>
            </w:r>
            <w:r w:rsidR="00F73638">
              <w:rPr>
                <w:noProof/>
                <w:webHidden/>
              </w:rPr>
              <w:t>17</w:t>
            </w:r>
            <w:r>
              <w:rPr>
                <w:noProof/>
                <w:webHidden/>
              </w:rPr>
              <w:fldChar w:fldCharType="end"/>
            </w:r>
          </w:hyperlink>
        </w:p>
        <w:p w14:paraId="5146B27A" w14:textId="51904EA1" w:rsidR="0065701A" w:rsidRDefault="0065701A">
          <w:pPr>
            <w:pStyle w:val="Inhopg3"/>
            <w:tabs>
              <w:tab w:val="right" w:pos="9062"/>
            </w:tabs>
            <w:rPr>
              <w:rFonts w:eastAsiaTheme="minorEastAsia" w:cstheme="minorBidi"/>
              <w:noProof/>
              <w:sz w:val="22"/>
              <w:szCs w:val="22"/>
            </w:rPr>
          </w:pPr>
          <w:hyperlink w:anchor="_Toc531178950" w:history="1">
            <w:r w:rsidRPr="00C56271">
              <w:rPr>
                <w:rStyle w:val="Hyperlink"/>
                <w:noProof/>
              </w:rPr>
              <w:t>Datum in werking treden</w:t>
            </w:r>
            <w:r>
              <w:rPr>
                <w:noProof/>
                <w:webHidden/>
              </w:rPr>
              <w:tab/>
            </w:r>
            <w:r>
              <w:rPr>
                <w:noProof/>
                <w:webHidden/>
              </w:rPr>
              <w:fldChar w:fldCharType="begin"/>
            </w:r>
            <w:r>
              <w:rPr>
                <w:noProof/>
                <w:webHidden/>
              </w:rPr>
              <w:instrText xml:space="preserve"> PAGEREF _Toc531178950 \h </w:instrText>
            </w:r>
            <w:r>
              <w:rPr>
                <w:noProof/>
                <w:webHidden/>
              </w:rPr>
            </w:r>
            <w:r>
              <w:rPr>
                <w:noProof/>
                <w:webHidden/>
              </w:rPr>
              <w:fldChar w:fldCharType="separate"/>
            </w:r>
            <w:r w:rsidR="00F73638">
              <w:rPr>
                <w:noProof/>
                <w:webHidden/>
              </w:rPr>
              <w:t>17</w:t>
            </w:r>
            <w:r>
              <w:rPr>
                <w:noProof/>
                <w:webHidden/>
              </w:rPr>
              <w:fldChar w:fldCharType="end"/>
            </w:r>
          </w:hyperlink>
        </w:p>
        <w:p w14:paraId="19DECECC" w14:textId="28762B00" w:rsidR="00D066E6" w:rsidRDefault="00D066E6">
          <w:r>
            <w:rPr>
              <w:b/>
              <w:bCs/>
            </w:rPr>
            <w:fldChar w:fldCharType="end"/>
          </w:r>
        </w:p>
      </w:sdtContent>
    </w:sdt>
    <w:p w14:paraId="13B0270E" w14:textId="77777777" w:rsidR="000A5DEF" w:rsidRDefault="00F70619" w:rsidP="007608DE">
      <w:pPr>
        <w:pStyle w:val="Kop1"/>
        <w:numPr>
          <w:ilvl w:val="0"/>
          <w:numId w:val="0"/>
        </w:numPr>
      </w:pPr>
      <w:r>
        <w:br w:type="page"/>
      </w:r>
      <w:bookmarkStart w:id="3" w:name="_Toc519242123"/>
      <w:bookmarkStart w:id="4" w:name="_Toc531178914"/>
      <w:r w:rsidR="000A5DEF">
        <w:lastRenderedPageBreak/>
        <w:t>Inleiding</w:t>
      </w:r>
      <w:bookmarkEnd w:id="3"/>
      <w:bookmarkEnd w:id="4"/>
    </w:p>
    <w:p w14:paraId="67D6FE61" w14:textId="77777777" w:rsidR="007608DE" w:rsidRDefault="007608DE" w:rsidP="007608DE"/>
    <w:p w14:paraId="3DE9B537" w14:textId="77777777" w:rsidR="007608DE" w:rsidRDefault="007608DE" w:rsidP="007608DE"/>
    <w:p w14:paraId="49D9E0FD" w14:textId="77777777" w:rsidR="007608DE" w:rsidRDefault="007608DE" w:rsidP="007608DE"/>
    <w:p w14:paraId="469913DD" w14:textId="77777777" w:rsidR="007608DE" w:rsidRDefault="007608DE" w:rsidP="007608DE"/>
    <w:p w14:paraId="799BE9D6" w14:textId="77777777" w:rsidR="007608DE" w:rsidRDefault="007608DE" w:rsidP="007608DE"/>
    <w:p w14:paraId="6D66ADCD" w14:textId="77777777" w:rsidR="007608DE" w:rsidRDefault="007608DE" w:rsidP="007608DE"/>
    <w:p w14:paraId="17268371" w14:textId="77777777" w:rsidR="007608DE" w:rsidRDefault="007608DE" w:rsidP="007608DE"/>
    <w:p w14:paraId="3B8D442B" w14:textId="77777777" w:rsidR="007608DE" w:rsidRDefault="007648E0" w:rsidP="007608DE">
      <w:r>
        <w:t>Namens de c</w:t>
      </w:r>
      <w:r w:rsidR="007608DE">
        <w:t>entrale kerkenraad,</w:t>
      </w:r>
    </w:p>
    <w:p w14:paraId="357CEF5A" w14:textId="77777777" w:rsidR="007608DE" w:rsidRDefault="007608DE" w:rsidP="007608DE"/>
    <w:p w14:paraId="14F71F59" w14:textId="77777777" w:rsidR="007608DE" w:rsidRDefault="007608DE" w:rsidP="007608DE"/>
    <w:p w14:paraId="677A5007" w14:textId="77777777" w:rsidR="007608DE" w:rsidRPr="007608DE" w:rsidRDefault="007608DE" w:rsidP="007608DE">
      <w:r>
        <w:t>ds. …, preses</w:t>
      </w:r>
    </w:p>
    <w:p w14:paraId="5A5D0D4F" w14:textId="77777777" w:rsidR="000A5DEF" w:rsidRPr="000A5DEF" w:rsidRDefault="000A5DEF" w:rsidP="000A5DEF"/>
    <w:p w14:paraId="3ED477B3" w14:textId="77777777" w:rsidR="000A5DEF" w:rsidRDefault="000A5DEF" w:rsidP="00DB55AF">
      <w:pPr>
        <w:pStyle w:val="Kop1"/>
      </w:pPr>
      <w:r>
        <w:br w:type="page"/>
      </w:r>
    </w:p>
    <w:p w14:paraId="7800EC5C" w14:textId="77777777" w:rsidR="001A2306" w:rsidRDefault="001A2306" w:rsidP="006F5EA4">
      <w:pPr>
        <w:pStyle w:val="Kop1"/>
        <w:numPr>
          <w:ilvl w:val="0"/>
          <w:numId w:val="22"/>
        </w:numPr>
      </w:pPr>
      <w:bookmarkStart w:id="5" w:name="_Toc519242124"/>
      <w:bookmarkStart w:id="6" w:name="_Toc531178915"/>
      <w:r>
        <w:lastRenderedPageBreak/>
        <w:t>Algemeen</w:t>
      </w:r>
      <w:bookmarkEnd w:id="5"/>
      <w:bookmarkEnd w:id="6"/>
    </w:p>
    <w:p w14:paraId="5678798F" w14:textId="77777777" w:rsidR="001F320B" w:rsidRDefault="001F320B" w:rsidP="006F5EA4">
      <w:pPr>
        <w:pStyle w:val="Kop2"/>
        <w:numPr>
          <w:ilvl w:val="0"/>
          <w:numId w:val="21"/>
        </w:numPr>
      </w:pPr>
      <w:bookmarkStart w:id="7" w:name="_Toc519242125"/>
      <w:bookmarkStart w:id="8" w:name="_Toc531178916"/>
      <w:r>
        <w:t>Begrips</w:t>
      </w:r>
      <w:r w:rsidR="002F4A5C">
        <w:t>omschrijvingen</w:t>
      </w:r>
      <w:bookmarkEnd w:id="7"/>
      <w:bookmarkEnd w:id="8"/>
    </w:p>
    <w:p w14:paraId="66DC51C4" w14:textId="4D65DCEB" w:rsidR="001F320B" w:rsidRPr="001F320B" w:rsidRDefault="001F320B" w:rsidP="006F5EA4">
      <w:pPr>
        <w:numPr>
          <w:ilvl w:val="0"/>
          <w:numId w:val="13"/>
        </w:numPr>
        <w:ind w:left="720"/>
      </w:pPr>
      <w:r w:rsidRPr="001F320B">
        <w:t xml:space="preserve">In deze </w:t>
      </w:r>
      <w:r w:rsidR="00BC0BDC">
        <w:t>plaatselijke</w:t>
      </w:r>
      <w:r w:rsidRPr="001F320B">
        <w:t xml:space="preserve"> regeling worden verstaan of begrepen:</w:t>
      </w:r>
    </w:p>
    <w:p w14:paraId="2D39BED8" w14:textId="77777777" w:rsidR="001F320B" w:rsidRPr="001F320B" w:rsidRDefault="001F320B" w:rsidP="006F5EA4">
      <w:pPr>
        <w:numPr>
          <w:ilvl w:val="0"/>
          <w:numId w:val="14"/>
        </w:numPr>
        <w:ind w:left="1428"/>
      </w:pPr>
      <w:r w:rsidRPr="001F320B">
        <w:t>onder de kerk: de Hersteld Hervormde Kerk.</w:t>
      </w:r>
    </w:p>
    <w:p w14:paraId="1B5B3ADD" w14:textId="1FE10654" w:rsidR="001F320B" w:rsidRDefault="001F320B" w:rsidP="006F5EA4">
      <w:pPr>
        <w:numPr>
          <w:ilvl w:val="0"/>
          <w:numId w:val="14"/>
        </w:numPr>
        <w:ind w:left="1428"/>
      </w:pPr>
      <w:r w:rsidRPr="001F320B">
        <w:t xml:space="preserve">onder de gemeente: </w:t>
      </w:r>
      <w:r>
        <w:t>de centrale gemeente</w:t>
      </w:r>
      <w:r w:rsidR="00BC0BDC">
        <w:t xml:space="preserve"> of een niet-in-wijken ingedeelde gemeente.</w:t>
      </w:r>
      <w:r>
        <w:t xml:space="preserve"> </w:t>
      </w:r>
    </w:p>
    <w:p w14:paraId="15EDF453" w14:textId="77777777" w:rsidR="001F320B" w:rsidRDefault="001F320B" w:rsidP="006F5EA4">
      <w:pPr>
        <w:numPr>
          <w:ilvl w:val="0"/>
          <w:numId w:val="14"/>
        </w:numPr>
        <w:ind w:left="1428"/>
      </w:pPr>
      <w:r>
        <w:t xml:space="preserve">onder de wijkgemeente: </w:t>
      </w:r>
      <w:r w:rsidRPr="001F320B">
        <w:t xml:space="preserve">een </w:t>
      </w:r>
      <w:r w:rsidR="006A189B">
        <w:t xml:space="preserve">geografische </w:t>
      </w:r>
      <w:r w:rsidRPr="001F320B">
        <w:t xml:space="preserve">wijkgemeente behorende tot de </w:t>
      </w:r>
      <w:r>
        <w:t>centrale gemeente</w:t>
      </w:r>
      <w:r w:rsidRPr="001F320B">
        <w:t>.</w:t>
      </w:r>
    </w:p>
    <w:p w14:paraId="64C2C4EE" w14:textId="77777777" w:rsidR="006A189B" w:rsidRPr="001F320B" w:rsidRDefault="006A189B" w:rsidP="006F5EA4">
      <w:pPr>
        <w:numPr>
          <w:ilvl w:val="0"/>
          <w:numId w:val="14"/>
        </w:numPr>
        <w:ind w:left="1428"/>
      </w:pPr>
      <w:r>
        <w:t xml:space="preserve">onder de buitengewone wijkgemeente (BW): een niet geografische wijkgemeente gevormd naar het bepaalde in ordinantie 2-11-1. </w:t>
      </w:r>
    </w:p>
    <w:p w14:paraId="1F09C1D1" w14:textId="77777777" w:rsidR="001F320B" w:rsidRPr="001F320B" w:rsidRDefault="001F320B" w:rsidP="006F5EA4">
      <w:pPr>
        <w:numPr>
          <w:ilvl w:val="0"/>
          <w:numId w:val="14"/>
        </w:numPr>
        <w:ind w:left="1428"/>
      </w:pPr>
      <w:r w:rsidRPr="001F320B">
        <w:t>onder de predikant: tenzij uitdrukkelijk anders is aangegeven de predikant voor gewone werkzaamheden.</w:t>
      </w:r>
    </w:p>
    <w:p w14:paraId="545D4338" w14:textId="77777777" w:rsidR="001F320B" w:rsidRDefault="001F320B" w:rsidP="006F5EA4">
      <w:pPr>
        <w:numPr>
          <w:ilvl w:val="0"/>
          <w:numId w:val="14"/>
        </w:numPr>
        <w:ind w:left="1428"/>
      </w:pPr>
      <w:r w:rsidRPr="001F320B">
        <w:t>onder de kerkenraad: de kerkenraad van een wijkgemeente.</w:t>
      </w:r>
    </w:p>
    <w:p w14:paraId="18E8A273" w14:textId="77777777" w:rsidR="001F320B" w:rsidRDefault="001F320B" w:rsidP="006F5EA4">
      <w:pPr>
        <w:numPr>
          <w:ilvl w:val="0"/>
          <w:numId w:val="14"/>
        </w:numPr>
        <w:ind w:left="1428"/>
      </w:pPr>
      <w:r>
        <w:t>onder</w:t>
      </w:r>
      <w:r w:rsidR="002F4A5C">
        <w:t xml:space="preserve"> de CK</w:t>
      </w:r>
      <w:r>
        <w:t xml:space="preserve">: de </w:t>
      </w:r>
      <w:r w:rsidR="002F4A5C">
        <w:t xml:space="preserve">centrale </w:t>
      </w:r>
      <w:r>
        <w:t xml:space="preserve">kerkenraad van </w:t>
      </w:r>
      <w:r w:rsidR="002F4A5C">
        <w:t>de</w:t>
      </w:r>
      <w:r>
        <w:t xml:space="preserve"> gemeente. </w:t>
      </w:r>
    </w:p>
    <w:p w14:paraId="2FACC6DB" w14:textId="77777777" w:rsidR="003005D0" w:rsidRPr="001F320B" w:rsidRDefault="003005D0" w:rsidP="006F5EA4">
      <w:pPr>
        <w:numPr>
          <w:ilvl w:val="0"/>
          <w:numId w:val="14"/>
        </w:numPr>
        <w:ind w:left="1428"/>
      </w:pPr>
      <w:r>
        <w:t xml:space="preserve">onder de vergadering van ambtsdragers: een vergadering met alle ambtsdragers van de gemeente. </w:t>
      </w:r>
    </w:p>
    <w:p w14:paraId="1255986D" w14:textId="77777777" w:rsidR="002F4A5C" w:rsidRDefault="002F4A5C" w:rsidP="006F5EA4">
      <w:pPr>
        <w:numPr>
          <w:ilvl w:val="0"/>
          <w:numId w:val="14"/>
        </w:numPr>
        <w:ind w:left="1428"/>
      </w:pPr>
      <w:r>
        <w:t>onder de diaconie: de diaconie van de centrale gemeente.</w:t>
      </w:r>
    </w:p>
    <w:p w14:paraId="78C55168" w14:textId="77777777" w:rsidR="002F4A5C" w:rsidRDefault="002F4A5C" w:rsidP="006F5EA4">
      <w:pPr>
        <w:numPr>
          <w:ilvl w:val="0"/>
          <w:numId w:val="14"/>
        </w:numPr>
        <w:ind w:left="1428"/>
      </w:pPr>
      <w:r>
        <w:t xml:space="preserve">onder de diaconale wijkraad: </w:t>
      </w:r>
      <w:r w:rsidR="00455704">
        <w:t xml:space="preserve">de diakenen van </w:t>
      </w:r>
      <w:r>
        <w:t>een wijkgemeente.</w:t>
      </w:r>
    </w:p>
    <w:p w14:paraId="44D0EB62" w14:textId="77777777" w:rsidR="001F320B" w:rsidRDefault="001F320B" w:rsidP="006F5EA4">
      <w:pPr>
        <w:numPr>
          <w:ilvl w:val="0"/>
          <w:numId w:val="14"/>
        </w:numPr>
        <w:ind w:left="1428"/>
      </w:pPr>
      <w:r w:rsidRPr="001F320B">
        <w:t xml:space="preserve">onder het </w:t>
      </w:r>
      <w:proofErr w:type="spellStart"/>
      <w:r w:rsidR="002F4A5C">
        <w:t>CvK</w:t>
      </w:r>
      <w:proofErr w:type="spellEnd"/>
      <w:r w:rsidRPr="001F320B">
        <w:t xml:space="preserve">: het college van kerkvoogden van </w:t>
      </w:r>
      <w:r>
        <w:t>de</w:t>
      </w:r>
      <w:r w:rsidRPr="001F320B">
        <w:t xml:space="preserve"> centrale gemeente.</w:t>
      </w:r>
    </w:p>
    <w:p w14:paraId="1DE2D7F5" w14:textId="77777777" w:rsidR="00624AF1" w:rsidRDefault="001F320B" w:rsidP="006F5EA4">
      <w:pPr>
        <w:numPr>
          <w:ilvl w:val="0"/>
          <w:numId w:val="14"/>
        </w:numPr>
        <w:ind w:left="1428"/>
      </w:pPr>
      <w:r w:rsidRPr="001F320B">
        <w:t xml:space="preserve">onder de predikantsplaats: ter verzekering van de rechtspositie van de predikant voor gewone werkzaamheden wordt door het breed moderamen van de classicale vergadering bij elke </w:t>
      </w:r>
      <w:r>
        <w:t>wijk</w:t>
      </w:r>
      <w:r w:rsidRPr="001F320B">
        <w:t>gemeente een predikantsplaats gevestigd waaraan inkomsten, rechten en verplichtingen zijn verbonden voor de predikant.</w:t>
      </w:r>
    </w:p>
    <w:p w14:paraId="2283A52D" w14:textId="77777777" w:rsidR="00624AF1" w:rsidRPr="001F320B" w:rsidRDefault="00624AF1" w:rsidP="006F5EA4">
      <w:pPr>
        <w:numPr>
          <w:ilvl w:val="0"/>
          <w:numId w:val="14"/>
        </w:numPr>
        <w:ind w:left="1428"/>
      </w:pPr>
      <w:r>
        <w:t>onder het ministerie: alle predikanten van de gemeente te samen vormen het ministerie.</w:t>
      </w:r>
    </w:p>
    <w:p w14:paraId="2F647AA7" w14:textId="77777777" w:rsidR="001F320B" w:rsidRPr="001F320B" w:rsidRDefault="001F320B" w:rsidP="006F5EA4">
      <w:pPr>
        <w:numPr>
          <w:ilvl w:val="0"/>
          <w:numId w:val="14"/>
        </w:numPr>
        <w:ind w:left="1428"/>
      </w:pPr>
      <w:r w:rsidRPr="001F320B">
        <w:t>onder een artikel: een artikel uit de</w:t>
      </w:r>
      <w:r>
        <w:t xml:space="preserve">ze plaatselijke regeling. </w:t>
      </w:r>
    </w:p>
    <w:p w14:paraId="3CC22133" w14:textId="77777777" w:rsidR="001F320B" w:rsidRPr="001F320B" w:rsidRDefault="001F320B" w:rsidP="006F5EA4">
      <w:pPr>
        <w:numPr>
          <w:ilvl w:val="0"/>
          <w:numId w:val="14"/>
        </w:numPr>
        <w:ind w:left="1428"/>
      </w:pPr>
      <w:r w:rsidRPr="001F320B">
        <w:t xml:space="preserve">onder </w:t>
      </w:r>
      <w:r w:rsidR="00455704">
        <w:t>een</w:t>
      </w:r>
      <w:r w:rsidRPr="001F320B">
        <w:t xml:space="preserve"> bijlage: </w:t>
      </w:r>
      <w:r>
        <w:t>een bijlage bij deze plaatselijke regeling.</w:t>
      </w:r>
    </w:p>
    <w:p w14:paraId="7E8074C5" w14:textId="77777777" w:rsidR="002F4A5C" w:rsidRDefault="002F4A5C" w:rsidP="006F5EA4">
      <w:pPr>
        <w:numPr>
          <w:ilvl w:val="0"/>
          <w:numId w:val="14"/>
        </w:numPr>
        <w:ind w:left="1428"/>
      </w:pPr>
      <w:r>
        <w:t>onder de kerkorde: de kerkorde, ordinanties en generale regelingen van de Hersteld Hervormde Kerk.</w:t>
      </w:r>
    </w:p>
    <w:p w14:paraId="210CA234" w14:textId="77777777" w:rsidR="002F4A5C" w:rsidRPr="001F320B" w:rsidRDefault="002F4A5C" w:rsidP="006F5EA4">
      <w:pPr>
        <w:numPr>
          <w:ilvl w:val="0"/>
          <w:numId w:val="14"/>
        </w:numPr>
        <w:ind w:left="1428"/>
      </w:pPr>
      <w:r>
        <w:t>…..</w:t>
      </w:r>
    </w:p>
    <w:p w14:paraId="7CB76972" w14:textId="77777777" w:rsidR="002F4A5C" w:rsidRDefault="002F4A5C" w:rsidP="006F5EA4">
      <w:pPr>
        <w:pStyle w:val="Kop2"/>
        <w:numPr>
          <w:ilvl w:val="0"/>
          <w:numId w:val="21"/>
        </w:numPr>
      </w:pPr>
      <w:bookmarkStart w:id="9" w:name="_Toc519242126"/>
      <w:bookmarkStart w:id="10" w:name="_Toc531178917"/>
      <w:r>
        <w:t>De</w:t>
      </w:r>
      <w:r w:rsidR="004319BF">
        <w:t xml:space="preserve"> grenzen van de</w:t>
      </w:r>
      <w:r>
        <w:t xml:space="preserve"> gemeente</w:t>
      </w:r>
      <w:bookmarkEnd w:id="9"/>
      <w:bookmarkEnd w:id="10"/>
    </w:p>
    <w:p w14:paraId="23554256" w14:textId="77777777" w:rsidR="002F4A5C" w:rsidRDefault="002F4A5C" w:rsidP="006F5EA4">
      <w:pPr>
        <w:numPr>
          <w:ilvl w:val="0"/>
          <w:numId w:val="15"/>
        </w:numPr>
        <w:ind w:left="720"/>
      </w:pPr>
      <w:r>
        <w:t xml:space="preserve">De </w:t>
      </w:r>
      <w:r w:rsidR="00455704">
        <w:t>g</w:t>
      </w:r>
      <w:r>
        <w:t>emeente omvat de geografische grenzen van de</w:t>
      </w:r>
      <w:r w:rsidR="004319BF">
        <w:t xml:space="preserve"> </w:t>
      </w:r>
      <w:r w:rsidR="001F62FF">
        <w:t>burgerlijke</w:t>
      </w:r>
      <w:r>
        <w:t xml:space="preserve"> gemeente….</w:t>
      </w:r>
    </w:p>
    <w:p w14:paraId="18DEA3E7" w14:textId="77777777" w:rsidR="002F4A5C" w:rsidRDefault="002F4A5C" w:rsidP="006F5EA4">
      <w:pPr>
        <w:numPr>
          <w:ilvl w:val="0"/>
          <w:numId w:val="15"/>
        </w:numPr>
        <w:ind w:left="720"/>
      </w:pPr>
      <w:r>
        <w:t>De gemeente bestaat uit de wijkgemeenten:</w:t>
      </w:r>
    </w:p>
    <w:p w14:paraId="30429369" w14:textId="77777777" w:rsidR="002F4A5C" w:rsidRDefault="002F4A5C" w:rsidP="006F5EA4">
      <w:pPr>
        <w:numPr>
          <w:ilvl w:val="1"/>
          <w:numId w:val="15"/>
        </w:numPr>
        <w:ind w:left="1440"/>
      </w:pPr>
      <w:r>
        <w:t>……</w:t>
      </w:r>
    </w:p>
    <w:p w14:paraId="051DE95B" w14:textId="77777777" w:rsidR="002F4A5C" w:rsidRDefault="002F4A5C" w:rsidP="006F5EA4">
      <w:pPr>
        <w:numPr>
          <w:ilvl w:val="1"/>
          <w:numId w:val="15"/>
        </w:numPr>
        <w:ind w:left="1440"/>
      </w:pPr>
      <w:r>
        <w:t>……</w:t>
      </w:r>
    </w:p>
    <w:p w14:paraId="678E031A" w14:textId="77777777" w:rsidR="002F4A5C" w:rsidRDefault="002F4A5C" w:rsidP="006F5EA4">
      <w:pPr>
        <w:numPr>
          <w:ilvl w:val="1"/>
          <w:numId w:val="15"/>
        </w:numPr>
        <w:ind w:left="1440"/>
      </w:pPr>
      <w:r>
        <w:t>……</w:t>
      </w:r>
    </w:p>
    <w:p w14:paraId="4E19DB61" w14:textId="77777777" w:rsidR="002F4A5C" w:rsidRDefault="00551E86" w:rsidP="00EE086F">
      <w:pPr>
        <w:ind w:left="720"/>
      </w:pPr>
      <w:r>
        <w:t>e</w:t>
      </w:r>
      <w:r w:rsidR="002F4A5C">
        <w:t>n de buitengewone wijkgemeente:</w:t>
      </w:r>
    </w:p>
    <w:p w14:paraId="5101F766" w14:textId="77777777" w:rsidR="0008361C" w:rsidRPr="0008361C" w:rsidRDefault="002F4A5C" w:rsidP="006F5EA4">
      <w:pPr>
        <w:pStyle w:val="Lijstalinea"/>
        <w:numPr>
          <w:ilvl w:val="0"/>
          <w:numId w:val="16"/>
        </w:numPr>
        <w:ind w:left="1440"/>
      </w:pPr>
      <w:r>
        <w:t>……</w:t>
      </w:r>
      <w:r w:rsidR="0008361C" w:rsidRPr="0008361C">
        <w:rPr>
          <w:rFonts w:asciiTheme="minorHAnsi" w:hAnsiTheme="minorHAnsi"/>
          <w:sz w:val="24"/>
          <w:szCs w:val="24"/>
        </w:rPr>
        <w:tab/>
      </w:r>
    </w:p>
    <w:p w14:paraId="537CD1C1" w14:textId="77777777" w:rsidR="0008361C" w:rsidRPr="0008361C" w:rsidRDefault="0008361C" w:rsidP="006F5EA4">
      <w:pPr>
        <w:pStyle w:val="Lijstalinea"/>
        <w:numPr>
          <w:ilvl w:val="0"/>
          <w:numId w:val="15"/>
        </w:numPr>
        <w:spacing w:after="180"/>
        <w:ind w:left="720"/>
        <w:rPr>
          <w:rFonts w:asciiTheme="minorHAnsi" w:hAnsiTheme="minorHAnsi"/>
          <w:snapToGrid w:val="0"/>
          <w:color w:val="000000" w:themeColor="text1"/>
          <w:szCs w:val="22"/>
        </w:rPr>
      </w:pPr>
      <w:r w:rsidRPr="0008361C">
        <w:rPr>
          <w:rFonts w:asciiTheme="minorHAnsi" w:hAnsiTheme="minorHAnsi"/>
          <w:color w:val="000000" w:themeColor="text1"/>
          <w:szCs w:val="22"/>
        </w:rPr>
        <w:t>Het aantal en de grenzen van de wijkgemeenten worden, de desbetreffende wijkkerkenraden gehoord, vastgesteld en gewijzigd door de centrale kerkenraad, onder goedkeuring van het breed moderamen van de classicale vergadering</w:t>
      </w:r>
      <w:r w:rsidR="00455704">
        <w:rPr>
          <w:rFonts w:asciiTheme="minorHAnsi" w:hAnsiTheme="minorHAnsi"/>
          <w:color w:val="000000" w:themeColor="text1"/>
          <w:szCs w:val="22"/>
        </w:rPr>
        <w:t xml:space="preserve"> van de classis …</w:t>
      </w:r>
      <w:r w:rsidRPr="0008361C">
        <w:rPr>
          <w:rFonts w:asciiTheme="minorHAnsi" w:hAnsiTheme="minorHAnsi"/>
          <w:color w:val="000000" w:themeColor="text1"/>
          <w:szCs w:val="22"/>
        </w:rPr>
        <w:t>.</w:t>
      </w:r>
    </w:p>
    <w:p w14:paraId="7687C0D0" w14:textId="77777777" w:rsidR="0008361C" w:rsidRDefault="0008361C" w:rsidP="006F5EA4">
      <w:pPr>
        <w:pStyle w:val="Lijstalinea"/>
        <w:numPr>
          <w:ilvl w:val="0"/>
          <w:numId w:val="15"/>
        </w:numPr>
        <w:spacing w:after="180"/>
        <w:ind w:left="720"/>
      </w:pPr>
      <w:r w:rsidRPr="0008361C">
        <w:rPr>
          <w:rFonts w:asciiTheme="minorHAnsi" w:hAnsiTheme="minorHAnsi"/>
          <w:color w:val="000000" w:themeColor="text1"/>
          <w:szCs w:val="22"/>
        </w:rPr>
        <w:t xml:space="preserve">De </w:t>
      </w:r>
      <w:r>
        <w:rPr>
          <w:rFonts w:asciiTheme="minorHAnsi" w:hAnsiTheme="minorHAnsi"/>
          <w:color w:val="000000" w:themeColor="text1"/>
          <w:szCs w:val="22"/>
        </w:rPr>
        <w:t>CK</w:t>
      </w:r>
      <w:r w:rsidRPr="0008361C">
        <w:rPr>
          <w:rFonts w:asciiTheme="minorHAnsi" w:hAnsiTheme="minorHAnsi"/>
          <w:color w:val="000000" w:themeColor="text1"/>
          <w:szCs w:val="22"/>
        </w:rPr>
        <w:t xml:space="preserve"> </w:t>
      </w:r>
      <w:r w:rsidR="00455704">
        <w:rPr>
          <w:rFonts w:asciiTheme="minorHAnsi" w:hAnsiTheme="minorHAnsi"/>
          <w:color w:val="000000" w:themeColor="text1"/>
          <w:szCs w:val="22"/>
        </w:rPr>
        <w:t>maakt</w:t>
      </w:r>
      <w:r w:rsidRPr="0008361C">
        <w:rPr>
          <w:rFonts w:asciiTheme="minorHAnsi" w:hAnsiTheme="minorHAnsi"/>
          <w:color w:val="000000" w:themeColor="text1"/>
          <w:szCs w:val="22"/>
        </w:rPr>
        <w:t xml:space="preserve"> op een daartoe bestemde kaart</w:t>
      </w:r>
      <w:r w:rsidR="00455704">
        <w:rPr>
          <w:rFonts w:asciiTheme="minorHAnsi" w:hAnsiTheme="minorHAnsi"/>
          <w:color w:val="000000" w:themeColor="text1"/>
          <w:szCs w:val="22"/>
        </w:rPr>
        <w:t>,</w:t>
      </w:r>
      <w:r>
        <w:rPr>
          <w:rFonts w:asciiTheme="minorHAnsi" w:hAnsiTheme="minorHAnsi"/>
          <w:color w:val="000000" w:themeColor="text1"/>
          <w:szCs w:val="22"/>
        </w:rPr>
        <w:t xml:space="preserve"> welke als bijlage bij deze regeling is gevoegd</w:t>
      </w:r>
      <w:r w:rsidRPr="0008361C">
        <w:rPr>
          <w:rFonts w:asciiTheme="minorHAnsi" w:hAnsiTheme="minorHAnsi"/>
          <w:color w:val="000000" w:themeColor="text1"/>
          <w:szCs w:val="22"/>
        </w:rPr>
        <w:t>, aantekening van de geografische grenzen van elke wijkgemeente.</w:t>
      </w:r>
      <w:r>
        <w:rPr>
          <w:rFonts w:asciiTheme="minorHAnsi" w:hAnsiTheme="minorHAnsi"/>
          <w:color w:val="000000" w:themeColor="text1"/>
          <w:szCs w:val="22"/>
        </w:rPr>
        <w:t xml:space="preserve"> </w:t>
      </w:r>
      <w:r w:rsidR="004319BF">
        <w:t xml:space="preserve">De scriba van de CK informeert de scriba’s van de (buitengewone) wijkgemeente(n) en de scriba van de classicale vergadering over </w:t>
      </w:r>
      <w:r>
        <w:t xml:space="preserve">de vastgestelde </w:t>
      </w:r>
      <w:r w:rsidR="004319BF">
        <w:t>wijzigingen van de grenzen van een wijkgemeente. Tevens wordt hiervan door de scriba van de CK melding gedaan in het plaatselijke kerkblad.</w:t>
      </w:r>
    </w:p>
    <w:p w14:paraId="50FCD463" w14:textId="77777777" w:rsidR="002F4A5C" w:rsidRDefault="002F4A5C" w:rsidP="006F5EA4">
      <w:pPr>
        <w:pStyle w:val="Lijstalinea"/>
        <w:numPr>
          <w:ilvl w:val="0"/>
          <w:numId w:val="15"/>
        </w:numPr>
        <w:spacing w:after="180"/>
        <w:ind w:left="720"/>
      </w:pPr>
      <w:r>
        <w:t xml:space="preserve">De grenzen van de buitengewone wijkgemeente </w:t>
      </w:r>
      <w:r w:rsidR="004319BF">
        <w:t>worden gevormd</w:t>
      </w:r>
      <w:r>
        <w:t xml:space="preserve"> overeenkomstig ordinantie </w:t>
      </w:r>
      <w:r w:rsidR="001503C5">
        <w:t>2-11-1 van de kerkorde.</w:t>
      </w:r>
    </w:p>
    <w:p w14:paraId="0E6CB84E" w14:textId="77777777" w:rsidR="00675DE1" w:rsidRPr="00EE086F" w:rsidRDefault="004319BF" w:rsidP="006F5EA4">
      <w:pPr>
        <w:pStyle w:val="Kop2"/>
        <w:numPr>
          <w:ilvl w:val="0"/>
          <w:numId w:val="21"/>
        </w:numPr>
      </w:pPr>
      <w:bookmarkStart w:id="11" w:name="_Toc519242127"/>
      <w:bookmarkStart w:id="12" w:name="_Toc531178918"/>
      <w:r w:rsidRPr="00EE086F">
        <w:lastRenderedPageBreak/>
        <w:t>Het lidmaatschap van de</w:t>
      </w:r>
      <w:r w:rsidR="00675DE1" w:rsidRPr="00EE086F">
        <w:t xml:space="preserve"> gemeente</w:t>
      </w:r>
      <w:bookmarkEnd w:id="11"/>
      <w:bookmarkEnd w:id="12"/>
    </w:p>
    <w:p w14:paraId="7BE72FBF" w14:textId="77777777" w:rsidR="004319BF" w:rsidRDefault="001F62FF" w:rsidP="006F5EA4">
      <w:pPr>
        <w:numPr>
          <w:ilvl w:val="0"/>
          <w:numId w:val="17"/>
        </w:numPr>
      </w:pPr>
      <w:r>
        <w:t>Tot de gemeente behoren, behoudens de uitzondering omschreven in artikel 2, lid 2a van ordinantie 2, alle leden van de kerk die binnen haar grenzen hun vaste woonplaats hebben.</w:t>
      </w:r>
    </w:p>
    <w:p w14:paraId="6F1FA10E" w14:textId="77777777" w:rsidR="00E54DDF" w:rsidRPr="00E54DDF" w:rsidRDefault="00E54DDF" w:rsidP="006F5EA4">
      <w:pPr>
        <w:pStyle w:val="Lijstalinea"/>
        <w:numPr>
          <w:ilvl w:val="0"/>
          <w:numId w:val="17"/>
        </w:numPr>
      </w:pPr>
      <w:r w:rsidRPr="00E54DDF">
        <w:t xml:space="preserve">Tot een wijkgemeente behoren behoudens toepassing van ordinantie 2-1-2a en ordinantie 2-10-3 alle leden van de </w:t>
      </w:r>
      <w:r w:rsidR="00455704">
        <w:t>gemeente</w:t>
      </w:r>
      <w:r w:rsidRPr="00E54DDF">
        <w:t>, die binnen haar grenzen hun vaste woonplaats hebben.</w:t>
      </w:r>
    </w:p>
    <w:p w14:paraId="2B727ADE" w14:textId="77777777" w:rsidR="00E54DDF" w:rsidRPr="00E54DDF" w:rsidRDefault="00E54DDF" w:rsidP="006F5EA4">
      <w:pPr>
        <w:pStyle w:val="Lijstalinea"/>
        <w:numPr>
          <w:ilvl w:val="0"/>
          <w:numId w:val="17"/>
        </w:numPr>
      </w:pPr>
      <w:r w:rsidRPr="00E54DDF">
        <w:t xml:space="preserve">Tot een </w:t>
      </w:r>
      <w:r w:rsidR="006A189B">
        <w:t>BW</w:t>
      </w:r>
      <w:r w:rsidRPr="00E54DDF">
        <w:t xml:space="preserve"> behoren die leden van de centrale gemeente, die zich hebben doen inschrijven in een door of namens de wijkkerkenraad voor die wijkgemeente bij te houden bijzonder ledenregister, in welk geval de stembevoegdheid van de in dat register ingeschrevenen - zolang deze inschrijving van kracht blijft - in de wijkgemeente binnen de grenzen waarvan zij hun domicilie hebben, wordt opgeheven.</w:t>
      </w:r>
    </w:p>
    <w:p w14:paraId="61E055F6" w14:textId="77777777" w:rsidR="00EE086F" w:rsidRDefault="00FB2C56" w:rsidP="006F5EA4">
      <w:pPr>
        <w:numPr>
          <w:ilvl w:val="0"/>
          <w:numId w:val="17"/>
        </w:numPr>
      </w:pPr>
      <w:r>
        <w:t xml:space="preserve">Het </w:t>
      </w:r>
      <w:proofErr w:type="spellStart"/>
      <w:r>
        <w:t>CvK</w:t>
      </w:r>
      <w:proofErr w:type="spellEnd"/>
      <w:r>
        <w:t xml:space="preserve"> houdt namens of ten behoeve van de kerkenraden de registers van gemeenteleden en van de doop-, de lidmaten- en de trouwboeken bij.</w:t>
      </w:r>
    </w:p>
    <w:p w14:paraId="764EAADC" w14:textId="77777777" w:rsidR="00EE086F" w:rsidRDefault="00EE086F" w:rsidP="006F5EA4">
      <w:pPr>
        <w:pStyle w:val="Kop1"/>
        <w:numPr>
          <w:ilvl w:val="0"/>
          <w:numId w:val="22"/>
        </w:numPr>
      </w:pPr>
      <w:bookmarkStart w:id="13" w:name="_Toc519242128"/>
      <w:bookmarkStart w:id="14" w:name="_Toc531178919"/>
      <w:r>
        <w:t xml:space="preserve">De </w:t>
      </w:r>
      <w:r w:rsidR="00B32A23">
        <w:t>kerkenraden</w:t>
      </w:r>
      <w:bookmarkEnd w:id="13"/>
      <w:bookmarkEnd w:id="14"/>
    </w:p>
    <w:p w14:paraId="42FDBAB9" w14:textId="77777777" w:rsidR="00FB2C56" w:rsidRDefault="00FB2C56" w:rsidP="006F5EA4">
      <w:pPr>
        <w:pStyle w:val="Kop2"/>
        <w:numPr>
          <w:ilvl w:val="0"/>
          <w:numId w:val="21"/>
        </w:numPr>
      </w:pPr>
      <w:bookmarkStart w:id="15" w:name="_Toc519242129"/>
      <w:bookmarkStart w:id="16" w:name="_Toc531178920"/>
      <w:r>
        <w:t>De wijkkerkenraden</w:t>
      </w:r>
      <w:bookmarkEnd w:id="15"/>
      <w:bookmarkEnd w:id="16"/>
    </w:p>
    <w:p w14:paraId="1AF12E57" w14:textId="77777777" w:rsidR="00574354" w:rsidRPr="00870142" w:rsidRDefault="00574354" w:rsidP="006F5EA4">
      <w:pPr>
        <w:pStyle w:val="Tekstzonderopmaak"/>
        <w:numPr>
          <w:ilvl w:val="0"/>
          <w:numId w:val="12"/>
        </w:numPr>
        <w:spacing w:before="0"/>
        <w:rPr>
          <w:rFonts w:asciiTheme="minorHAnsi" w:hAnsiTheme="minorHAnsi"/>
          <w:szCs w:val="22"/>
        </w:rPr>
      </w:pPr>
      <w:r w:rsidRPr="00870142">
        <w:rPr>
          <w:rFonts w:asciiTheme="minorHAnsi" w:hAnsiTheme="minorHAnsi"/>
          <w:szCs w:val="22"/>
        </w:rPr>
        <w:t xml:space="preserve">De kerkenraad wordt gevormd door de aan de predikantsplaats van de </w:t>
      </w:r>
      <w:r w:rsidR="003334FF">
        <w:rPr>
          <w:rFonts w:asciiTheme="minorHAnsi" w:hAnsiTheme="minorHAnsi"/>
          <w:szCs w:val="22"/>
        </w:rPr>
        <w:t>wijk</w:t>
      </w:r>
      <w:r w:rsidRPr="00870142">
        <w:rPr>
          <w:rFonts w:asciiTheme="minorHAnsi" w:hAnsiTheme="minorHAnsi"/>
          <w:szCs w:val="22"/>
        </w:rPr>
        <w:t xml:space="preserve">gemeente verbonden </w:t>
      </w:r>
      <w:r w:rsidR="003334FF">
        <w:rPr>
          <w:rFonts w:asciiTheme="minorHAnsi" w:hAnsiTheme="minorHAnsi"/>
          <w:szCs w:val="22"/>
        </w:rPr>
        <w:t>predikant</w:t>
      </w:r>
      <w:r w:rsidRPr="00870142">
        <w:rPr>
          <w:rFonts w:asciiTheme="minorHAnsi" w:hAnsiTheme="minorHAnsi"/>
          <w:szCs w:val="22"/>
        </w:rPr>
        <w:t xml:space="preserve">, de ouderlingen en de diakenen van de </w:t>
      </w:r>
      <w:r w:rsidR="00DC6D0F">
        <w:rPr>
          <w:rFonts w:asciiTheme="minorHAnsi" w:hAnsiTheme="minorHAnsi"/>
          <w:szCs w:val="22"/>
        </w:rPr>
        <w:t>wijk</w:t>
      </w:r>
      <w:r w:rsidRPr="00870142">
        <w:rPr>
          <w:rFonts w:asciiTheme="minorHAnsi" w:hAnsiTheme="minorHAnsi"/>
          <w:szCs w:val="22"/>
        </w:rPr>
        <w:t xml:space="preserve">gemeente. </w:t>
      </w:r>
    </w:p>
    <w:p w14:paraId="318B7EFF" w14:textId="77777777" w:rsidR="00574354" w:rsidRPr="00870142" w:rsidRDefault="00574354" w:rsidP="006F5EA4">
      <w:pPr>
        <w:pStyle w:val="Tekstzonderopmaak"/>
        <w:numPr>
          <w:ilvl w:val="0"/>
          <w:numId w:val="12"/>
        </w:numPr>
        <w:spacing w:before="0"/>
        <w:rPr>
          <w:rFonts w:asciiTheme="minorHAnsi" w:hAnsiTheme="minorHAnsi"/>
          <w:szCs w:val="22"/>
        </w:rPr>
      </w:pPr>
      <w:r w:rsidRPr="00870142">
        <w:rPr>
          <w:rFonts w:asciiTheme="minorHAnsi" w:hAnsiTheme="minorHAnsi"/>
          <w:szCs w:val="22"/>
        </w:rPr>
        <w:t>Predikanten voor bijzondere werkzaamheden en predikanten voor buitengewone werkzaamheden, indien zij aan de gemeente zijn verbonden, hebben mede zitting in de kerkenraad.</w:t>
      </w:r>
    </w:p>
    <w:p w14:paraId="4F93C9BD" w14:textId="77777777" w:rsidR="00574354" w:rsidRPr="00870142" w:rsidRDefault="00574354" w:rsidP="006F5EA4">
      <w:pPr>
        <w:pStyle w:val="Tekstzonderopmaak"/>
        <w:numPr>
          <w:ilvl w:val="0"/>
          <w:numId w:val="12"/>
        </w:numPr>
        <w:spacing w:before="0"/>
        <w:rPr>
          <w:rFonts w:asciiTheme="minorHAnsi" w:hAnsiTheme="minorHAnsi"/>
          <w:szCs w:val="22"/>
        </w:rPr>
      </w:pPr>
      <w:r w:rsidRPr="00870142">
        <w:rPr>
          <w:rFonts w:asciiTheme="minorHAnsi" w:hAnsiTheme="minorHAnsi"/>
          <w:szCs w:val="22"/>
        </w:rPr>
        <w:t xml:space="preserve">Het aantal ouderlingen en diakenen wordt door de </w:t>
      </w:r>
      <w:r w:rsidR="003334FF">
        <w:rPr>
          <w:rFonts w:asciiTheme="minorHAnsi" w:hAnsiTheme="minorHAnsi"/>
          <w:szCs w:val="22"/>
        </w:rPr>
        <w:t xml:space="preserve">CK vastgesteld. Voor iedere </w:t>
      </w:r>
      <w:r w:rsidR="008A6236">
        <w:rPr>
          <w:rFonts w:asciiTheme="minorHAnsi" w:hAnsiTheme="minorHAnsi"/>
          <w:szCs w:val="22"/>
        </w:rPr>
        <w:t xml:space="preserve">kerkenraad </w:t>
      </w:r>
      <w:r w:rsidRPr="00870142">
        <w:rPr>
          <w:rFonts w:asciiTheme="minorHAnsi" w:hAnsiTheme="minorHAnsi"/>
          <w:szCs w:val="22"/>
        </w:rPr>
        <w:t xml:space="preserve">geldt dat er naast </w:t>
      </w:r>
      <w:r w:rsidR="00B41D10">
        <w:rPr>
          <w:rFonts w:asciiTheme="minorHAnsi" w:hAnsiTheme="minorHAnsi"/>
          <w:szCs w:val="22"/>
        </w:rPr>
        <w:t xml:space="preserve">de </w:t>
      </w:r>
      <w:r w:rsidRPr="00870142">
        <w:rPr>
          <w:rFonts w:asciiTheme="minorHAnsi" w:hAnsiTheme="minorHAnsi"/>
          <w:szCs w:val="22"/>
        </w:rPr>
        <w:t xml:space="preserve">predikant ten minste drie ouderlingen zijn, onder wie eventueel één of meer ouderlingen die tevens kerkvoogd zijn, en drie diakenen. </w:t>
      </w:r>
    </w:p>
    <w:p w14:paraId="73AF2DFA" w14:textId="77777777" w:rsidR="003334FF" w:rsidRDefault="003334FF" w:rsidP="006F5EA4">
      <w:pPr>
        <w:pStyle w:val="Tekstzonderopmaak"/>
        <w:numPr>
          <w:ilvl w:val="0"/>
          <w:numId w:val="12"/>
        </w:numPr>
        <w:spacing w:before="0"/>
        <w:rPr>
          <w:rFonts w:asciiTheme="minorHAnsi" w:hAnsiTheme="minorHAnsi"/>
          <w:szCs w:val="22"/>
        </w:rPr>
      </w:pPr>
      <w:r w:rsidRPr="008A6236">
        <w:rPr>
          <w:rFonts w:asciiTheme="minorHAnsi" w:hAnsiTheme="minorHAnsi"/>
          <w:szCs w:val="22"/>
        </w:rPr>
        <w:t>Voor de tijd, dat het getal van de leden van een kerkenraad door vacature of anderszins tijdelijk tot beneden twee</w:t>
      </w:r>
      <w:r w:rsidR="00E51C6B">
        <w:rPr>
          <w:rFonts w:asciiTheme="minorHAnsi" w:hAnsiTheme="minorHAnsi"/>
          <w:szCs w:val="22"/>
        </w:rPr>
        <w:t xml:space="preserve"> </w:t>
      </w:r>
      <w:r w:rsidRPr="008A6236">
        <w:rPr>
          <w:rFonts w:asciiTheme="minorHAnsi" w:hAnsiTheme="minorHAnsi"/>
          <w:szCs w:val="22"/>
        </w:rPr>
        <w:t xml:space="preserve">derde is gedaald, wijst de </w:t>
      </w:r>
      <w:r w:rsidR="008A6236" w:rsidRPr="008A6236">
        <w:rPr>
          <w:rFonts w:asciiTheme="minorHAnsi" w:hAnsiTheme="minorHAnsi"/>
          <w:szCs w:val="22"/>
        </w:rPr>
        <w:t>CK</w:t>
      </w:r>
      <w:r w:rsidRPr="008A6236">
        <w:rPr>
          <w:rFonts w:asciiTheme="minorHAnsi" w:hAnsiTheme="minorHAnsi"/>
          <w:szCs w:val="22"/>
        </w:rPr>
        <w:t xml:space="preserve"> uit zijn midden e</w:t>
      </w:r>
      <w:r w:rsidR="003A510F">
        <w:rPr>
          <w:rFonts w:asciiTheme="minorHAnsi" w:hAnsiTheme="minorHAnsi"/>
          <w:szCs w:val="22"/>
        </w:rPr>
        <w:t xml:space="preserve">en ouderling en een diaken aan die niet lid zijn van de betreffende wijkkerkenraad, </w:t>
      </w:r>
      <w:r w:rsidRPr="008A6236">
        <w:rPr>
          <w:rFonts w:asciiTheme="minorHAnsi" w:hAnsiTheme="minorHAnsi"/>
          <w:szCs w:val="22"/>
        </w:rPr>
        <w:t>bij wier tegenwoordigheid en met wier medewerking aan het</w:t>
      </w:r>
      <w:r w:rsidR="008A6236" w:rsidRPr="008A6236">
        <w:rPr>
          <w:rFonts w:asciiTheme="minorHAnsi" w:hAnsiTheme="minorHAnsi"/>
          <w:szCs w:val="22"/>
        </w:rPr>
        <w:t xml:space="preserve"> </w:t>
      </w:r>
      <w:r w:rsidRPr="008A6236">
        <w:rPr>
          <w:rFonts w:asciiTheme="minorHAnsi" w:hAnsiTheme="minorHAnsi"/>
          <w:szCs w:val="22"/>
        </w:rPr>
        <w:t>vereiste omtrent het quorum geacht wordt te zijn voldaan.</w:t>
      </w:r>
    </w:p>
    <w:p w14:paraId="2283B341" w14:textId="77777777" w:rsidR="00E54DDF" w:rsidRPr="00E54DDF" w:rsidRDefault="00E54DDF" w:rsidP="006F5EA4">
      <w:pPr>
        <w:pStyle w:val="Lijstalinea"/>
        <w:numPr>
          <w:ilvl w:val="0"/>
          <w:numId w:val="12"/>
        </w:numPr>
        <w:rPr>
          <w:rFonts w:asciiTheme="minorHAnsi" w:hAnsiTheme="minorHAnsi"/>
          <w:szCs w:val="22"/>
        </w:rPr>
      </w:pPr>
      <w:r w:rsidRPr="00E54DDF">
        <w:rPr>
          <w:rFonts w:asciiTheme="minorHAnsi" w:hAnsiTheme="minorHAnsi"/>
          <w:szCs w:val="22"/>
        </w:rPr>
        <w:t xml:space="preserve">De ouderling of diaken van een wijkgemeente, die ophoudt binnen haar grenzen zijn vaste woonplaats te hebben, wordt - behoudens door de </w:t>
      </w:r>
      <w:r w:rsidR="00EC5399">
        <w:rPr>
          <w:rFonts w:asciiTheme="minorHAnsi" w:hAnsiTheme="minorHAnsi"/>
          <w:szCs w:val="22"/>
        </w:rPr>
        <w:t>CK</w:t>
      </w:r>
      <w:r w:rsidRPr="00E54DDF">
        <w:rPr>
          <w:rFonts w:asciiTheme="minorHAnsi" w:hAnsiTheme="minorHAnsi"/>
          <w:szCs w:val="22"/>
        </w:rPr>
        <w:t xml:space="preserve"> op verzoek van de wijkkerkenraad ten hoogste voor de verdere duur van zijn zittingstijd gegeven dispensatie - geacht zijn ambt te hebben neergelegd.</w:t>
      </w:r>
    </w:p>
    <w:p w14:paraId="31807997" w14:textId="77777777" w:rsidR="00FB2C56" w:rsidRPr="00870142" w:rsidRDefault="00FB2C56" w:rsidP="006F5EA4">
      <w:pPr>
        <w:pStyle w:val="Tekstzonderopmaak"/>
        <w:numPr>
          <w:ilvl w:val="0"/>
          <w:numId w:val="12"/>
        </w:numPr>
        <w:spacing w:before="0"/>
        <w:rPr>
          <w:rFonts w:asciiTheme="minorHAnsi" w:hAnsiTheme="minorHAnsi"/>
          <w:szCs w:val="22"/>
        </w:rPr>
      </w:pPr>
      <w:r w:rsidRPr="00870142">
        <w:rPr>
          <w:rFonts w:asciiTheme="minorHAnsi" w:hAnsiTheme="minorHAnsi"/>
          <w:szCs w:val="22"/>
        </w:rPr>
        <w:t>De kerkenraad komt in de regel eens per maand, maar ten minste zesmaal per jaar, bijeen.</w:t>
      </w:r>
    </w:p>
    <w:p w14:paraId="28C55971" w14:textId="77777777" w:rsidR="00FB2C56" w:rsidRPr="00870142" w:rsidRDefault="00FB2C56" w:rsidP="006F5EA4">
      <w:pPr>
        <w:pStyle w:val="Tekstzonderopmaak"/>
        <w:numPr>
          <w:ilvl w:val="0"/>
          <w:numId w:val="12"/>
        </w:numPr>
        <w:spacing w:before="0"/>
        <w:rPr>
          <w:rFonts w:asciiTheme="minorHAnsi" w:hAnsiTheme="minorHAnsi"/>
          <w:szCs w:val="22"/>
        </w:rPr>
      </w:pPr>
      <w:r w:rsidRPr="00870142">
        <w:rPr>
          <w:rFonts w:asciiTheme="minorHAnsi" w:hAnsiTheme="minorHAnsi"/>
          <w:szCs w:val="22"/>
        </w:rPr>
        <w:t>De kerkenraad kiest zich bij de aanvang van zijn eerste vergadering in het kalenderjaar, onder leiding van de predikant of de in leeftijd oudste van de aanwezige predikanten, voor dat jaar uit zijn midden een preses en tot bijstand en ter vervanging van deze, een assessor - met dien verstande, dat in elk geval, hetzij de preses, hetzij de assessor uit de predikanten wordt gekozen – alsmede uit de ouderlingen of diakenen een scriba.</w:t>
      </w:r>
    </w:p>
    <w:p w14:paraId="360517BF" w14:textId="77777777" w:rsidR="00E54DDF" w:rsidRDefault="00FB2C56" w:rsidP="006F5EA4">
      <w:pPr>
        <w:pStyle w:val="Tekstzonderopmaak"/>
        <w:numPr>
          <w:ilvl w:val="0"/>
          <w:numId w:val="12"/>
        </w:numPr>
        <w:spacing w:before="0"/>
        <w:rPr>
          <w:rFonts w:asciiTheme="minorHAnsi" w:hAnsiTheme="minorHAnsi"/>
          <w:szCs w:val="22"/>
        </w:rPr>
      </w:pPr>
      <w:r w:rsidRPr="00870142">
        <w:rPr>
          <w:rFonts w:asciiTheme="minorHAnsi" w:hAnsiTheme="minorHAnsi"/>
          <w:szCs w:val="22"/>
        </w:rPr>
        <w:t>Preses, assessor en scriba vormen samen het moderamen van de kerkenraad. De leden van dit moderamen verdelen de administratieve werkzaamheden van het moderamen onderling.</w:t>
      </w:r>
    </w:p>
    <w:p w14:paraId="7C6CD01A" w14:textId="77777777" w:rsidR="003A510F" w:rsidRPr="00E54DDF" w:rsidRDefault="003A510F" w:rsidP="006F5EA4">
      <w:pPr>
        <w:pStyle w:val="Tekstzonderopmaak"/>
        <w:numPr>
          <w:ilvl w:val="0"/>
          <w:numId w:val="12"/>
        </w:numPr>
        <w:spacing w:before="0"/>
        <w:rPr>
          <w:rFonts w:asciiTheme="minorHAnsi" w:hAnsiTheme="minorHAnsi"/>
          <w:szCs w:val="22"/>
        </w:rPr>
      </w:pPr>
      <w:r>
        <w:rPr>
          <w:rFonts w:asciiTheme="minorHAnsi" w:hAnsiTheme="minorHAnsi"/>
          <w:szCs w:val="22"/>
        </w:rPr>
        <w:t xml:space="preserve">De wijkkerkenraad handelt overeenkomstig de </w:t>
      </w:r>
      <w:r w:rsidR="006C2B16">
        <w:rPr>
          <w:rFonts w:asciiTheme="minorHAnsi" w:hAnsiTheme="minorHAnsi"/>
          <w:szCs w:val="22"/>
        </w:rPr>
        <w:t xml:space="preserve">voor hem van toepassing zijnde </w:t>
      </w:r>
      <w:r>
        <w:rPr>
          <w:rFonts w:asciiTheme="minorHAnsi" w:hAnsiTheme="minorHAnsi"/>
          <w:szCs w:val="22"/>
        </w:rPr>
        <w:t>bepalingen van de kerkorde.</w:t>
      </w:r>
    </w:p>
    <w:p w14:paraId="75786DDA" w14:textId="77777777" w:rsidR="00E54DDF" w:rsidRDefault="00E54DDF" w:rsidP="006F5EA4">
      <w:pPr>
        <w:pStyle w:val="Kop2"/>
        <w:numPr>
          <w:ilvl w:val="0"/>
          <w:numId w:val="21"/>
        </w:numPr>
      </w:pPr>
      <w:bookmarkStart w:id="17" w:name="_Toc519242130"/>
      <w:bookmarkStart w:id="18" w:name="_Toc531178921"/>
      <w:r>
        <w:t>Het arbeidsveld van de wijkkerkenraden</w:t>
      </w:r>
      <w:bookmarkEnd w:id="17"/>
      <w:bookmarkEnd w:id="18"/>
    </w:p>
    <w:p w14:paraId="281B4081" w14:textId="77777777" w:rsidR="00E54DDF" w:rsidRPr="00E54DDF" w:rsidRDefault="00E54DDF" w:rsidP="006F5EA4">
      <w:pPr>
        <w:pStyle w:val="Lijstalinea"/>
        <w:numPr>
          <w:ilvl w:val="0"/>
          <w:numId w:val="18"/>
        </w:numPr>
        <w:spacing w:after="180"/>
        <w:rPr>
          <w:rFonts w:asciiTheme="minorHAnsi" w:hAnsiTheme="minorHAnsi"/>
          <w:color w:val="000000" w:themeColor="text1"/>
          <w:szCs w:val="22"/>
        </w:rPr>
      </w:pPr>
      <w:r w:rsidRPr="00E54DDF">
        <w:rPr>
          <w:rFonts w:asciiTheme="minorHAnsi" w:hAnsiTheme="minorHAnsi"/>
          <w:color w:val="000000" w:themeColor="text1"/>
          <w:szCs w:val="22"/>
        </w:rPr>
        <w:t>Aan de wijkkerkenraad is toevertrouwd</w:t>
      </w:r>
    </w:p>
    <w:p w14:paraId="38865587" w14:textId="77777777" w:rsidR="00E54DDF" w:rsidRPr="00C20E2E" w:rsidRDefault="00E54DDF" w:rsidP="00500E38">
      <w:pPr>
        <w:pStyle w:val="Lijstalinea"/>
        <w:numPr>
          <w:ilvl w:val="0"/>
          <w:numId w:val="2"/>
        </w:numPr>
        <w:spacing w:after="180"/>
        <w:rPr>
          <w:rFonts w:asciiTheme="minorHAnsi" w:hAnsiTheme="minorHAnsi"/>
          <w:color w:val="000000" w:themeColor="text1"/>
          <w:szCs w:val="22"/>
        </w:rPr>
      </w:pPr>
      <w:r w:rsidRPr="00C20E2E">
        <w:rPr>
          <w:rFonts w:asciiTheme="minorHAnsi" w:hAnsiTheme="minorHAnsi"/>
          <w:color w:val="000000" w:themeColor="text1"/>
          <w:szCs w:val="22"/>
        </w:rPr>
        <w:t>de zorg voor de dienst van Woord en sacramenten;</w:t>
      </w:r>
    </w:p>
    <w:p w14:paraId="148BEC85" w14:textId="77777777" w:rsidR="00E54DDF" w:rsidRPr="00C20E2E" w:rsidRDefault="00E54DDF" w:rsidP="00500E38">
      <w:pPr>
        <w:pStyle w:val="Lijstalinea"/>
        <w:numPr>
          <w:ilvl w:val="0"/>
          <w:numId w:val="2"/>
        </w:numPr>
        <w:spacing w:after="180"/>
        <w:rPr>
          <w:rFonts w:asciiTheme="minorHAnsi" w:hAnsiTheme="minorHAnsi"/>
          <w:color w:val="000000" w:themeColor="text1"/>
          <w:szCs w:val="22"/>
        </w:rPr>
      </w:pPr>
      <w:r w:rsidRPr="00C20E2E">
        <w:rPr>
          <w:rFonts w:asciiTheme="minorHAnsi" w:hAnsiTheme="minorHAnsi"/>
          <w:color w:val="000000" w:themeColor="text1"/>
          <w:szCs w:val="22"/>
        </w:rPr>
        <w:t>de pastorale zorg over de wijkgemeente;</w:t>
      </w:r>
    </w:p>
    <w:p w14:paraId="56FD60F0" w14:textId="77777777" w:rsidR="00E54DDF" w:rsidRPr="00C20E2E" w:rsidRDefault="00E54DDF" w:rsidP="00500E38">
      <w:pPr>
        <w:pStyle w:val="Lijstalinea"/>
        <w:numPr>
          <w:ilvl w:val="0"/>
          <w:numId w:val="2"/>
        </w:numPr>
        <w:spacing w:after="180"/>
        <w:rPr>
          <w:rFonts w:asciiTheme="minorHAnsi" w:hAnsiTheme="minorHAnsi"/>
          <w:color w:val="000000" w:themeColor="text1"/>
          <w:szCs w:val="22"/>
        </w:rPr>
      </w:pPr>
      <w:r w:rsidRPr="00C20E2E">
        <w:rPr>
          <w:rFonts w:asciiTheme="minorHAnsi" w:hAnsiTheme="minorHAnsi"/>
          <w:color w:val="000000" w:themeColor="text1"/>
          <w:szCs w:val="22"/>
        </w:rPr>
        <w:t>het opzicht over belijdenis en wandel van de leden der wijkgemeente;</w:t>
      </w:r>
    </w:p>
    <w:p w14:paraId="517CC0FC" w14:textId="77777777" w:rsidR="00E54DDF" w:rsidRPr="00C20E2E" w:rsidRDefault="00E54DDF" w:rsidP="00500E38">
      <w:pPr>
        <w:pStyle w:val="Lijstalinea"/>
        <w:numPr>
          <w:ilvl w:val="0"/>
          <w:numId w:val="2"/>
        </w:numPr>
        <w:spacing w:after="180"/>
        <w:rPr>
          <w:rFonts w:asciiTheme="minorHAnsi" w:hAnsiTheme="minorHAnsi"/>
          <w:color w:val="000000" w:themeColor="text1"/>
          <w:szCs w:val="22"/>
        </w:rPr>
      </w:pPr>
      <w:r w:rsidRPr="00C20E2E">
        <w:rPr>
          <w:rFonts w:asciiTheme="minorHAnsi" w:hAnsiTheme="minorHAnsi"/>
          <w:color w:val="000000" w:themeColor="text1"/>
          <w:szCs w:val="22"/>
        </w:rPr>
        <w:t>het afgeven van attestaties en van de verklaringen nodig voor de bediening van de doop of het doen van belijdenis in een andere (wijk)gemeente van de kerk;</w:t>
      </w:r>
    </w:p>
    <w:p w14:paraId="3A046FAB" w14:textId="77777777" w:rsidR="00E54DDF" w:rsidRPr="00C20E2E" w:rsidRDefault="00E54DDF" w:rsidP="00500E38">
      <w:pPr>
        <w:pStyle w:val="Lijstalinea"/>
        <w:numPr>
          <w:ilvl w:val="0"/>
          <w:numId w:val="2"/>
        </w:numPr>
        <w:spacing w:after="180"/>
        <w:rPr>
          <w:rFonts w:asciiTheme="minorHAnsi" w:hAnsiTheme="minorHAnsi"/>
          <w:color w:val="000000" w:themeColor="text1"/>
          <w:szCs w:val="22"/>
        </w:rPr>
      </w:pPr>
      <w:r w:rsidRPr="00C20E2E">
        <w:rPr>
          <w:rFonts w:asciiTheme="minorHAnsi" w:hAnsiTheme="minorHAnsi"/>
          <w:color w:val="000000" w:themeColor="text1"/>
          <w:szCs w:val="22"/>
        </w:rPr>
        <w:t xml:space="preserve">de verkiezing van de predikant tezamen met de </w:t>
      </w:r>
      <w:r w:rsidR="00EC5399">
        <w:rPr>
          <w:rFonts w:asciiTheme="minorHAnsi" w:hAnsiTheme="minorHAnsi"/>
          <w:color w:val="000000" w:themeColor="text1"/>
          <w:szCs w:val="22"/>
        </w:rPr>
        <w:t>CK</w:t>
      </w:r>
      <w:r w:rsidRPr="00C20E2E">
        <w:rPr>
          <w:rFonts w:asciiTheme="minorHAnsi" w:hAnsiTheme="minorHAnsi"/>
          <w:color w:val="000000" w:themeColor="text1"/>
          <w:szCs w:val="22"/>
        </w:rPr>
        <w:t>;</w:t>
      </w:r>
    </w:p>
    <w:p w14:paraId="573CD115" w14:textId="77777777" w:rsidR="00E54DDF" w:rsidRPr="00C20E2E" w:rsidRDefault="00E54DDF" w:rsidP="00500E38">
      <w:pPr>
        <w:pStyle w:val="Lijstalinea"/>
        <w:numPr>
          <w:ilvl w:val="0"/>
          <w:numId w:val="2"/>
        </w:numPr>
        <w:spacing w:after="180"/>
        <w:rPr>
          <w:rFonts w:asciiTheme="minorHAnsi" w:hAnsiTheme="minorHAnsi"/>
          <w:color w:val="000000" w:themeColor="text1"/>
          <w:szCs w:val="22"/>
        </w:rPr>
      </w:pPr>
      <w:r w:rsidRPr="00C20E2E">
        <w:rPr>
          <w:rFonts w:asciiTheme="minorHAnsi" w:hAnsiTheme="minorHAnsi"/>
          <w:color w:val="000000" w:themeColor="text1"/>
          <w:szCs w:val="22"/>
        </w:rPr>
        <w:lastRenderedPageBreak/>
        <w:t xml:space="preserve">de zorg voor de catechese en het afnemen van de belijdenis des </w:t>
      </w:r>
      <w:proofErr w:type="spellStart"/>
      <w:r w:rsidRPr="00C20E2E">
        <w:rPr>
          <w:rFonts w:asciiTheme="minorHAnsi" w:hAnsiTheme="minorHAnsi"/>
          <w:color w:val="000000" w:themeColor="text1"/>
          <w:szCs w:val="22"/>
        </w:rPr>
        <w:t>geloofs</w:t>
      </w:r>
      <w:proofErr w:type="spellEnd"/>
      <w:r w:rsidRPr="00C20E2E">
        <w:rPr>
          <w:rFonts w:asciiTheme="minorHAnsi" w:hAnsiTheme="minorHAnsi"/>
          <w:color w:val="000000" w:themeColor="text1"/>
          <w:szCs w:val="22"/>
        </w:rPr>
        <w:t xml:space="preserve">; </w:t>
      </w:r>
    </w:p>
    <w:p w14:paraId="532DE3ED" w14:textId="77777777" w:rsidR="00E54DDF" w:rsidRPr="00C20E2E" w:rsidRDefault="00E54DDF" w:rsidP="00500E38">
      <w:pPr>
        <w:pStyle w:val="Lijstalinea"/>
        <w:numPr>
          <w:ilvl w:val="0"/>
          <w:numId w:val="2"/>
        </w:numPr>
        <w:spacing w:after="180"/>
        <w:rPr>
          <w:rFonts w:asciiTheme="minorHAnsi" w:hAnsiTheme="minorHAnsi"/>
          <w:color w:val="000000" w:themeColor="text1"/>
          <w:szCs w:val="22"/>
        </w:rPr>
      </w:pPr>
      <w:r w:rsidRPr="00C20E2E">
        <w:rPr>
          <w:rFonts w:asciiTheme="minorHAnsi" w:hAnsiTheme="minorHAnsi"/>
          <w:color w:val="000000" w:themeColor="text1"/>
          <w:szCs w:val="22"/>
        </w:rPr>
        <w:t>de zorg voor het jeugdwerk, waaronder die voor de zondagsschool, en de arbeid onder de jonge lidmaten;</w:t>
      </w:r>
    </w:p>
    <w:p w14:paraId="228DD803" w14:textId="77777777" w:rsidR="00E54DDF" w:rsidRPr="00C20E2E" w:rsidRDefault="00E54DDF" w:rsidP="00500E38">
      <w:pPr>
        <w:pStyle w:val="Lijstalinea"/>
        <w:numPr>
          <w:ilvl w:val="0"/>
          <w:numId w:val="2"/>
        </w:numPr>
        <w:spacing w:after="180"/>
        <w:rPr>
          <w:rFonts w:asciiTheme="minorHAnsi" w:hAnsiTheme="minorHAnsi"/>
          <w:color w:val="000000" w:themeColor="text1"/>
          <w:szCs w:val="22"/>
        </w:rPr>
      </w:pPr>
      <w:r w:rsidRPr="00C20E2E">
        <w:rPr>
          <w:rFonts w:asciiTheme="minorHAnsi" w:hAnsiTheme="minorHAnsi"/>
          <w:color w:val="000000" w:themeColor="text1"/>
          <w:szCs w:val="22"/>
        </w:rPr>
        <w:t>de diaconale zorg in de wijkgemeente, voor zover deze niet berust bij het college van diakenen;</w:t>
      </w:r>
    </w:p>
    <w:p w14:paraId="36A4A78F" w14:textId="77777777" w:rsidR="00E54DDF" w:rsidRPr="00C20E2E" w:rsidRDefault="00E54DDF" w:rsidP="00500E38">
      <w:pPr>
        <w:pStyle w:val="Lijstalinea"/>
        <w:numPr>
          <w:ilvl w:val="0"/>
          <w:numId w:val="2"/>
        </w:numPr>
        <w:spacing w:after="180"/>
        <w:rPr>
          <w:rFonts w:asciiTheme="minorHAnsi" w:hAnsiTheme="minorHAnsi"/>
          <w:color w:val="000000" w:themeColor="text1"/>
          <w:szCs w:val="22"/>
        </w:rPr>
      </w:pPr>
      <w:r w:rsidRPr="00C20E2E">
        <w:rPr>
          <w:rFonts w:asciiTheme="minorHAnsi" w:hAnsiTheme="minorHAnsi"/>
          <w:color w:val="000000" w:themeColor="text1"/>
          <w:szCs w:val="22"/>
        </w:rPr>
        <w:t>het werk der zending;</w:t>
      </w:r>
    </w:p>
    <w:p w14:paraId="65BCE2D4" w14:textId="77777777" w:rsidR="00E54DDF" w:rsidRPr="00C20E2E" w:rsidRDefault="00E54DDF" w:rsidP="00500E38">
      <w:pPr>
        <w:pStyle w:val="Lijstalinea"/>
        <w:numPr>
          <w:ilvl w:val="0"/>
          <w:numId w:val="2"/>
        </w:numPr>
        <w:spacing w:after="180"/>
        <w:rPr>
          <w:rFonts w:asciiTheme="minorHAnsi" w:hAnsiTheme="minorHAnsi"/>
          <w:color w:val="000000" w:themeColor="text1"/>
          <w:szCs w:val="22"/>
        </w:rPr>
      </w:pPr>
      <w:r w:rsidRPr="00C20E2E">
        <w:rPr>
          <w:rFonts w:asciiTheme="minorHAnsi" w:hAnsiTheme="minorHAnsi"/>
          <w:color w:val="000000" w:themeColor="text1"/>
          <w:szCs w:val="22"/>
        </w:rPr>
        <w:t>de arbeid onder hen, die buiten het kerkelijk leven staan;</w:t>
      </w:r>
    </w:p>
    <w:p w14:paraId="1A56BC9B" w14:textId="77777777" w:rsidR="00E54DDF" w:rsidRDefault="00E54DDF" w:rsidP="00500E38">
      <w:pPr>
        <w:pStyle w:val="Lijstalinea"/>
        <w:numPr>
          <w:ilvl w:val="0"/>
          <w:numId w:val="2"/>
        </w:numPr>
        <w:spacing w:after="180"/>
        <w:rPr>
          <w:rFonts w:asciiTheme="minorHAnsi" w:hAnsiTheme="minorHAnsi"/>
          <w:color w:val="000000" w:themeColor="text1"/>
          <w:szCs w:val="22"/>
        </w:rPr>
      </w:pPr>
      <w:r w:rsidRPr="00C20E2E">
        <w:rPr>
          <w:rFonts w:asciiTheme="minorHAnsi" w:hAnsiTheme="minorHAnsi"/>
          <w:color w:val="000000" w:themeColor="text1"/>
          <w:szCs w:val="22"/>
        </w:rPr>
        <w:t xml:space="preserve">en voorts alle overige zaken, die naar de orde der kerk behoren tot het arbeidsveld van de kerkenraad en niet krachtens ordinantie, generale of </w:t>
      </w:r>
      <w:r w:rsidR="003A510F">
        <w:rPr>
          <w:rFonts w:asciiTheme="minorHAnsi" w:hAnsiTheme="minorHAnsi"/>
          <w:color w:val="000000" w:themeColor="text1"/>
          <w:szCs w:val="22"/>
        </w:rPr>
        <w:t xml:space="preserve">deze </w:t>
      </w:r>
      <w:r w:rsidRPr="00C20E2E">
        <w:rPr>
          <w:rFonts w:asciiTheme="minorHAnsi" w:hAnsiTheme="minorHAnsi"/>
          <w:color w:val="000000" w:themeColor="text1"/>
          <w:szCs w:val="22"/>
        </w:rPr>
        <w:t xml:space="preserve">plaatselijke regeling behoren tot de taak van de </w:t>
      </w:r>
      <w:r w:rsidR="00EC5399">
        <w:rPr>
          <w:rFonts w:asciiTheme="minorHAnsi" w:hAnsiTheme="minorHAnsi"/>
          <w:color w:val="000000" w:themeColor="text1"/>
          <w:szCs w:val="22"/>
        </w:rPr>
        <w:t>CK</w:t>
      </w:r>
      <w:r w:rsidRPr="00C20E2E">
        <w:rPr>
          <w:rFonts w:asciiTheme="minorHAnsi" w:hAnsiTheme="minorHAnsi"/>
          <w:color w:val="000000" w:themeColor="text1"/>
          <w:szCs w:val="22"/>
        </w:rPr>
        <w:t>.</w:t>
      </w:r>
    </w:p>
    <w:p w14:paraId="0C8E34C5" w14:textId="77777777" w:rsidR="0008361C" w:rsidRDefault="0008361C" w:rsidP="006F5EA4">
      <w:pPr>
        <w:pStyle w:val="Kop2"/>
        <w:numPr>
          <w:ilvl w:val="0"/>
          <w:numId w:val="21"/>
        </w:numPr>
      </w:pPr>
      <w:bookmarkStart w:id="19" w:name="_Toc519242131"/>
      <w:bookmarkStart w:id="20" w:name="_Toc531178922"/>
      <w:r>
        <w:t>De centrale kerkenraad</w:t>
      </w:r>
      <w:r>
        <w:rPr>
          <w:rStyle w:val="Voetnootmarkering"/>
        </w:rPr>
        <w:footnoteReference w:id="1"/>
      </w:r>
      <w:bookmarkEnd w:id="19"/>
      <w:bookmarkEnd w:id="20"/>
    </w:p>
    <w:p w14:paraId="468B0E5B" w14:textId="77777777" w:rsidR="0008361C" w:rsidRPr="003A510F" w:rsidRDefault="0008361C" w:rsidP="003A510F">
      <w:pPr>
        <w:pStyle w:val="Lijstalinea"/>
        <w:numPr>
          <w:ilvl w:val="0"/>
          <w:numId w:val="3"/>
        </w:numPr>
        <w:spacing w:after="180"/>
        <w:rPr>
          <w:rFonts w:asciiTheme="minorHAnsi" w:hAnsiTheme="minorHAnsi"/>
          <w:color w:val="000000" w:themeColor="text1"/>
          <w:szCs w:val="22"/>
        </w:rPr>
      </w:pPr>
      <w:r w:rsidRPr="00C20E2E">
        <w:rPr>
          <w:rFonts w:asciiTheme="minorHAnsi" w:hAnsiTheme="minorHAnsi"/>
          <w:color w:val="000000" w:themeColor="text1"/>
          <w:szCs w:val="22"/>
        </w:rPr>
        <w:t xml:space="preserve">Het aantal leden van de </w:t>
      </w:r>
      <w:r w:rsidR="00500E38">
        <w:rPr>
          <w:rFonts w:asciiTheme="minorHAnsi" w:hAnsiTheme="minorHAnsi"/>
          <w:color w:val="000000" w:themeColor="text1"/>
          <w:szCs w:val="22"/>
        </w:rPr>
        <w:t xml:space="preserve">CK </w:t>
      </w:r>
      <w:r>
        <w:rPr>
          <w:rFonts w:asciiTheme="minorHAnsi" w:hAnsiTheme="minorHAnsi"/>
          <w:color w:val="000000" w:themeColor="text1"/>
          <w:szCs w:val="22"/>
        </w:rPr>
        <w:t>bedraagt …, waarvan</w:t>
      </w:r>
      <w:r w:rsidR="004D0040">
        <w:rPr>
          <w:rFonts w:asciiTheme="minorHAnsi" w:hAnsiTheme="minorHAnsi"/>
          <w:color w:val="000000" w:themeColor="text1"/>
          <w:szCs w:val="22"/>
        </w:rPr>
        <w:t>:</w:t>
      </w:r>
      <w:r>
        <w:rPr>
          <w:rFonts w:asciiTheme="minorHAnsi" w:hAnsiTheme="minorHAnsi"/>
          <w:color w:val="000000" w:themeColor="text1"/>
          <w:szCs w:val="22"/>
        </w:rPr>
        <w:t xml:space="preserve"> </w:t>
      </w:r>
      <w:r w:rsidR="004D0040">
        <w:rPr>
          <w:rFonts w:asciiTheme="minorHAnsi" w:hAnsiTheme="minorHAnsi"/>
          <w:color w:val="000000" w:themeColor="text1"/>
          <w:szCs w:val="22"/>
        </w:rPr>
        <w:br/>
        <w:t xml:space="preserve"> </w:t>
      </w:r>
      <w:r w:rsidR="004D0040">
        <w:rPr>
          <w:rFonts w:asciiTheme="minorHAnsi" w:hAnsiTheme="minorHAnsi"/>
          <w:color w:val="000000" w:themeColor="text1"/>
          <w:szCs w:val="22"/>
        </w:rPr>
        <w:tab/>
      </w:r>
      <w:r w:rsidR="004D0040">
        <w:rPr>
          <w:rFonts w:asciiTheme="minorHAnsi" w:hAnsiTheme="minorHAnsi"/>
          <w:color w:val="000000" w:themeColor="text1"/>
          <w:szCs w:val="22"/>
        </w:rPr>
        <w:tab/>
      </w:r>
      <w:r w:rsidR="004D0040">
        <w:rPr>
          <w:rFonts w:asciiTheme="minorHAnsi" w:hAnsiTheme="minorHAnsi"/>
          <w:color w:val="000000" w:themeColor="text1"/>
          <w:szCs w:val="22"/>
        </w:rPr>
        <w:tab/>
      </w:r>
      <w:r w:rsidR="004D0040">
        <w:rPr>
          <w:rFonts w:asciiTheme="minorHAnsi" w:hAnsiTheme="minorHAnsi"/>
          <w:color w:val="000000" w:themeColor="text1"/>
          <w:szCs w:val="22"/>
        </w:rPr>
        <w:tab/>
      </w:r>
      <w:r w:rsidR="004D0040">
        <w:rPr>
          <w:rFonts w:asciiTheme="minorHAnsi" w:hAnsiTheme="minorHAnsi"/>
          <w:color w:val="000000" w:themeColor="text1"/>
          <w:szCs w:val="22"/>
        </w:rPr>
        <w:tab/>
      </w:r>
      <w:r>
        <w:rPr>
          <w:rFonts w:asciiTheme="minorHAnsi" w:hAnsiTheme="minorHAnsi"/>
          <w:color w:val="000000" w:themeColor="text1"/>
          <w:szCs w:val="22"/>
        </w:rPr>
        <w:t xml:space="preserve">… predikanten, </w:t>
      </w:r>
      <w:r w:rsidR="004D0040">
        <w:rPr>
          <w:rFonts w:asciiTheme="minorHAnsi" w:hAnsiTheme="minorHAnsi"/>
          <w:color w:val="000000" w:themeColor="text1"/>
          <w:szCs w:val="22"/>
        </w:rPr>
        <w:br/>
        <w:t xml:space="preserve"> </w:t>
      </w:r>
      <w:r w:rsidR="004D0040">
        <w:rPr>
          <w:rFonts w:asciiTheme="minorHAnsi" w:hAnsiTheme="minorHAnsi"/>
          <w:color w:val="000000" w:themeColor="text1"/>
          <w:szCs w:val="22"/>
        </w:rPr>
        <w:tab/>
      </w:r>
      <w:r w:rsidR="004D0040">
        <w:rPr>
          <w:rFonts w:asciiTheme="minorHAnsi" w:hAnsiTheme="minorHAnsi"/>
          <w:color w:val="000000" w:themeColor="text1"/>
          <w:szCs w:val="22"/>
        </w:rPr>
        <w:tab/>
      </w:r>
      <w:r w:rsidR="004D0040">
        <w:rPr>
          <w:rFonts w:asciiTheme="minorHAnsi" w:hAnsiTheme="minorHAnsi"/>
          <w:color w:val="000000" w:themeColor="text1"/>
          <w:szCs w:val="22"/>
        </w:rPr>
        <w:tab/>
      </w:r>
      <w:r w:rsidR="004D0040">
        <w:rPr>
          <w:rFonts w:asciiTheme="minorHAnsi" w:hAnsiTheme="minorHAnsi"/>
          <w:color w:val="000000" w:themeColor="text1"/>
          <w:szCs w:val="22"/>
        </w:rPr>
        <w:tab/>
      </w:r>
      <w:r w:rsidR="004D0040">
        <w:rPr>
          <w:rFonts w:asciiTheme="minorHAnsi" w:hAnsiTheme="minorHAnsi"/>
          <w:color w:val="000000" w:themeColor="text1"/>
          <w:szCs w:val="22"/>
        </w:rPr>
        <w:tab/>
      </w:r>
      <w:r>
        <w:rPr>
          <w:rFonts w:asciiTheme="minorHAnsi" w:hAnsiTheme="minorHAnsi"/>
          <w:color w:val="000000" w:themeColor="text1"/>
          <w:szCs w:val="22"/>
        </w:rPr>
        <w:t>… ouderlingen</w:t>
      </w:r>
      <w:r w:rsidRPr="00C20E2E">
        <w:rPr>
          <w:rFonts w:asciiTheme="minorHAnsi" w:hAnsiTheme="minorHAnsi"/>
          <w:color w:val="000000" w:themeColor="text1"/>
          <w:szCs w:val="22"/>
        </w:rPr>
        <w:t>,</w:t>
      </w:r>
      <w:r>
        <w:rPr>
          <w:rFonts w:asciiTheme="minorHAnsi" w:hAnsiTheme="minorHAnsi"/>
          <w:color w:val="000000" w:themeColor="text1"/>
          <w:szCs w:val="22"/>
        </w:rPr>
        <w:t xml:space="preserve"> </w:t>
      </w:r>
      <w:r w:rsidR="003A510F">
        <w:rPr>
          <w:rFonts w:asciiTheme="minorHAnsi" w:hAnsiTheme="minorHAnsi"/>
          <w:color w:val="000000" w:themeColor="text1"/>
          <w:szCs w:val="22"/>
        </w:rPr>
        <w:br/>
        <w:t xml:space="preserve"> </w:t>
      </w:r>
      <w:r w:rsidR="003A510F">
        <w:rPr>
          <w:rFonts w:asciiTheme="minorHAnsi" w:hAnsiTheme="minorHAnsi"/>
          <w:color w:val="000000" w:themeColor="text1"/>
          <w:szCs w:val="22"/>
        </w:rPr>
        <w:tab/>
      </w:r>
      <w:r w:rsidR="003A510F">
        <w:rPr>
          <w:rFonts w:asciiTheme="minorHAnsi" w:hAnsiTheme="minorHAnsi"/>
          <w:color w:val="000000" w:themeColor="text1"/>
          <w:szCs w:val="22"/>
        </w:rPr>
        <w:tab/>
      </w:r>
      <w:r w:rsidR="003A510F">
        <w:rPr>
          <w:rFonts w:asciiTheme="minorHAnsi" w:hAnsiTheme="minorHAnsi"/>
          <w:color w:val="000000" w:themeColor="text1"/>
          <w:szCs w:val="22"/>
        </w:rPr>
        <w:tab/>
      </w:r>
      <w:r w:rsidR="003A510F">
        <w:rPr>
          <w:rFonts w:asciiTheme="minorHAnsi" w:hAnsiTheme="minorHAnsi"/>
          <w:color w:val="000000" w:themeColor="text1"/>
          <w:szCs w:val="22"/>
        </w:rPr>
        <w:tab/>
      </w:r>
      <w:r w:rsidR="003A510F">
        <w:rPr>
          <w:rFonts w:asciiTheme="minorHAnsi" w:hAnsiTheme="minorHAnsi"/>
          <w:color w:val="000000" w:themeColor="text1"/>
          <w:szCs w:val="22"/>
        </w:rPr>
        <w:tab/>
        <w:t xml:space="preserve">… ouderlingen met </w:t>
      </w:r>
      <w:proofErr w:type="spellStart"/>
      <w:r w:rsidR="003A510F">
        <w:rPr>
          <w:rFonts w:asciiTheme="minorHAnsi" w:hAnsiTheme="minorHAnsi"/>
          <w:color w:val="000000" w:themeColor="text1"/>
          <w:szCs w:val="22"/>
        </w:rPr>
        <w:t>kerkvoogdelijke</w:t>
      </w:r>
      <w:proofErr w:type="spellEnd"/>
      <w:r w:rsidR="003A510F">
        <w:rPr>
          <w:rFonts w:asciiTheme="minorHAnsi" w:hAnsiTheme="minorHAnsi"/>
          <w:color w:val="000000" w:themeColor="text1"/>
          <w:szCs w:val="22"/>
        </w:rPr>
        <w:t xml:space="preserve"> opdracht,</w:t>
      </w:r>
      <w:r w:rsidR="003A510F">
        <w:rPr>
          <w:rStyle w:val="Voetnootmarkering"/>
          <w:rFonts w:asciiTheme="minorHAnsi" w:hAnsiTheme="minorHAnsi"/>
          <w:color w:val="000000" w:themeColor="text1"/>
          <w:szCs w:val="22"/>
        </w:rPr>
        <w:footnoteReference w:id="2"/>
      </w:r>
      <w:r w:rsidR="004D0040" w:rsidRPr="003A510F">
        <w:rPr>
          <w:rFonts w:asciiTheme="minorHAnsi" w:hAnsiTheme="minorHAnsi"/>
          <w:color w:val="000000" w:themeColor="text1"/>
          <w:szCs w:val="22"/>
        </w:rPr>
        <w:br/>
        <w:t xml:space="preserve"> </w:t>
      </w:r>
      <w:r w:rsidR="004D0040" w:rsidRPr="003A510F">
        <w:rPr>
          <w:rFonts w:asciiTheme="minorHAnsi" w:hAnsiTheme="minorHAnsi"/>
          <w:color w:val="000000" w:themeColor="text1"/>
          <w:szCs w:val="22"/>
        </w:rPr>
        <w:tab/>
      </w:r>
      <w:r w:rsidR="004D0040" w:rsidRPr="003A510F">
        <w:rPr>
          <w:rFonts w:asciiTheme="minorHAnsi" w:hAnsiTheme="minorHAnsi"/>
          <w:color w:val="000000" w:themeColor="text1"/>
          <w:szCs w:val="22"/>
        </w:rPr>
        <w:tab/>
      </w:r>
      <w:r w:rsidR="004D0040" w:rsidRPr="003A510F">
        <w:rPr>
          <w:rFonts w:asciiTheme="minorHAnsi" w:hAnsiTheme="minorHAnsi"/>
          <w:color w:val="000000" w:themeColor="text1"/>
          <w:szCs w:val="22"/>
        </w:rPr>
        <w:tab/>
      </w:r>
      <w:r w:rsidR="004D0040" w:rsidRPr="003A510F">
        <w:rPr>
          <w:rFonts w:asciiTheme="minorHAnsi" w:hAnsiTheme="minorHAnsi"/>
          <w:color w:val="000000" w:themeColor="text1"/>
          <w:szCs w:val="22"/>
        </w:rPr>
        <w:tab/>
      </w:r>
      <w:r w:rsidR="004D0040" w:rsidRPr="003A510F">
        <w:rPr>
          <w:rFonts w:asciiTheme="minorHAnsi" w:hAnsiTheme="minorHAnsi"/>
          <w:color w:val="000000" w:themeColor="text1"/>
          <w:szCs w:val="22"/>
        </w:rPr>
        <w:tab/>
      </w:r>
      <w:r w:rsidRPr="003A510F">
        <w:rPr>
          <w:rFonts w:asciiTheme="minorHAnsi" w:hAnsiTheme="minorHAnsi"/>
          <w:color w:val="000000" w:themeColor="text1"/>
          <w:szCs w:val="22"/>
        </w:rPr>
        <w:t>… diakenen.</w:t>
      </w:r>
      <w:r>
        <w:rPr>
          <w:rStyle w:val="Voetnootmarkering"/>
          <w:rFonts w:asciiTheme="minorHAnsi" w:hAnsiTheme="minorHAnsi"/>
          <w:color w:val="000000" w:themeColor="text1"/>
          <w:szCs w:val="22"/>
        </w:rPr>
        <w:footnoteReference w:id="3"/>
      </w:r>
      <w:r w:rsidRPr="003A510F">
        <w:rPr>
          <w:rFonts w:asciiTheme="minorHAnsi" w:hAnsiTheme="minorHAnsi"/>
          <w:color w:val="000000" w:themeColor="text1"/>
          <w:szCs w:val="22"/>
        </w:rPr>
        <w:t xml:space="preserve"> </w:t>
      </w:r>
    </w:p>
    <w:p w14:paraId="5FB29A04" w14:textId="77777777" w:rsidR="004D0040" w:rsidRPr="00C20E2E" w:rsidRDefault="004D0040" w:rsidP="004D0040">
      <w:pPr>
        <w:pStyle w:val="Lijstalinea"/>
        <w:numPr>
          <w:ilvl w:val="0"/>
          <w:numId w:val="3"/>
        </w:numPr>
        <w:spacing w:after="180"/>
        <w:rPr>
          <w:rFonts w:asciiTheme="minorHAnsi" w:hAnsiTheme="minorHAnsi"/>
          <w:snapToGrid w:val="0"/>
          <w:color w:val="000000" w:themeColor="text1"/>
          <w:szCs w:val="22"/>
        </w:rPr>
      </w:pPr>
      <w:r>
        <w:rPr>
          <w:rFonts w:asciiTheme="minorHAnsi" w:hAnsiTheme="minorHAnsi"/>
          <w:color w:val="000000" w:themeColor="text1"/>
          <w:szCs w:val="22"/>
        </w:rPr>
        <w:t xml:space="preserve">De leden van de CK worden aangewezen door de wijkkerkenraden. </w:t>
      </w:r>
    </w:p>
    <w:p w14:paraId="61CB66F0" w14:textId="77777777" w:rsidR="0008361C" w:rsidRPr="00C20E2E" w:rsidRDefault="0008361C" w:rsidP="00DC5FBE">
      <w:pPr>
        <w:pStyle w:val="Lijstalinea"/>
        <w:numPr>
          <w:ilvl w:val="0"/>
          <w:numId w:val="3"/>
        </w:numPr>
        <w:spacing w:after="180"/>
        <w:rPr>
          <w:rFonts w:asciiTheme="minorHAnsi" w:hAnsiTheme="minorHAnsi"/>
          <w:color w:val="000000" w:themeColor="text1"/>
          <w:szCs w:val="22"/>
        </w:rPr>
      </w:pPr>
      <w:r w:rsidRPr="00C20E2E">
        <w:rPr>
          <w:rFonts w:asciiTheme="minorHAnsi" w:hAnsiTheme="minorHAnsi"/>
          <w:color w:val="000000" w:themeColor="text1"/>
          <w:szCs w:val="22"/>
        </w:rPr>
        <w:t xml:space="preserve">Voor elk lid van de </w:t>
      </w:r>
      <w:r w:rsidR="00500E38">
        <w:rPr>
          <w:rFonts w:asciiTheme="minorHAnsi" w:hAnsiTheme="minorHAnsi"/>
          <w:color w:val="000000" w:themeColor="text1"/>
          <w:szCs w:val="22"/>
        </w:rPr>
        <w:t>CK</w:t>
      </w:r>
      <w:r w:rsidRPr="00C20E2E">
        <w:rPr>
          <w:rFonts w:asciiTheme="minorHAnsi" w:hAnsiTheme="minorHAnsi"/>
          <w:color w:val="000000" w:themeColor="text1"/>
          <w:szCs w:val="22"/>
        </w:rPr>
        <w:t xml:space="preserve"> wordt een secundus aangewezen, die aan dezelfde vereisten moet voldoen als de primus, met dien verstande dat voor een </w:t>
      </w:r>
      <w:proofErr w:type="spellStart"/>
      <w:r w:rsidRPr="00C20E2E">
        <w:rPr>
          <w:rFonts w:asciiTheme="minorHAnsi" w:hAnsiTheme="minorHAnsi"/>
          <w:color w:val="000000" w:themeColor="text1"/>
          <w:szCs w:val="22"/>
        </w:rPr>
        <w:t>predikantlid</w:t>
      </w:r>
      <w:proofErr w:type="spellEnd"/>
      <w:r w:rsidRPr="00C20E2E">
        <w:rPr>
          <w:rFonts w:asciiTheme="minorHAnsi" w:hAnsiTheme="minorHAnsi"/>
          <w:color w:val="000000" w:themeColor="text1"/>
          <w:szCs w:val="22"/>
        </w:rPr>
        <w:t xml:space="preserve"> - bij vacature of in daarmee gelijk gestelde gevallen als bedoeld in ordinantie 13-22 - een ouderling als secundus kan worden aangewezen. </w:t>
      </w:r>
    </w:p>
    <w:p w14:paraId="5338FD12" w14:textId="77777777" w:rsidR="0008361C" w:rsidRPr="00C20E2E" w:rsidRDefault="0008361C" w:rsidP="00DC5FBE">
      <w:pPr>
        <w:pStyle w:val="Lijstalinea"/>
        <w:numPr>
          <w:ilvl w:val="0"/>
          <w:numId w:val="3"/>
        </w:numPr>
        <w:spacing w:after="180"/>
        <w:rPr>
          <w:rFonts w:asciiTheme="minorHAnsi" w:hAnsiTheme="minorHAnsi"/>
          <w:color w:val="000000" w:themeColor="text1"/>
          <w:szCs w:val="22"/>
        </w:rPr>
      </w:pPr>
      <w:r w:rsidRPr="00C20E2E">
        <w:rPr>
          <w:rFonts w:asciiTheme="minorHAnsi" w:hAnsiTheme="minorHAnsi"/>
          <w:color w:val="000000" w:themeColor="text1"/>
          <w:szCs w:val="22"/>
        </w:rPr>
        <w:t xml:space="preserve">De leden en plaatsvervangende leden van de </w:t>
      </w:r>
      <w:r w:rsidR="00500E38">
        <w:rPr>
          <w:rFonts w:asciiTheme="minorHAnsi" w:hAnsiTheme="minorHAnsi"/>
          <w:color w:val="000000" w:themeColor="text1"/>
          <w:szCs w:val="22"/>
        </w:rPr>
        <w:t>CK</w:t>
      </w:r>
      <w:r w:rsidRPr="00C20E2E">
        <w:rPr>
          <w:rFonts w:asciiTheme="minorHAnsi" w:hAnsiTheme="minorHAnsi"/>
          <w:color w:val="000000" w:themeColor="text1"/>
          <w:szCs w:val="22"/>
        </w:rPr>
        <w:t xml:space="preserve"> worden benoemd voor een tijdvak van vier jaren, terwijl op de dag van aftreding in elk oneven kalenderjaar de helft of ten naaste bij de helft van hen naar een door de </w:t>
      </w:r>
      <w:r w:rsidR="00EC5399">
        <w:rPr>
          <w:rFonts w:asciiTheme="minorHAnsi" w:hAnsiTheme="minorHAnsi"/>
          <w:color w:val="000000" w:themeColor="text1"/>
          <w:szCs w:val="22"/>
        </w:rPr>
        <w:t>CK</w:t>
      </w:r>
      <w:r w:rsidRPr="00C20E2E">
        <w:rPr>
          <w:rFonts w:asciiTheme="minorHAnsi" w:hAnsiTheme="minorHAnsi"/>
          <w:color w:val="000000" w:themeColor="text1"/>
          <w:szCs w:val="22"/>
        </w:rPr>
        <w:t xml:space="preserve"> te maken rooster aftreedt.</w:t>
      </w:r>
    </w:p>
    <w:p w14:paraId="4C518D5B" w14:textId="77777777" w:rsidR="003A510F" w:rsidRDefault="0008361C" w:rsidP="00DC5FBE">
      <w:pPr>
        <w:pStyle w:val="Lijstalinea"/>
        <w:numPr>
          <w:ilvl w:val="0"/>
          <w:numId w:val="3"/>
        </w:numPr>
        <w:spacing w:after="180"/>
        <w:rPr>
          <w:rFonts w:asciiTheme="minorHAnsi" w:hAnsiTheme="minorHAnsi"/>
          <w:color w:val="000000" w:themeColor="text1"/>
          <w:szCs w:val="22"/>
        </w:rPr>
      </w:pPr>
      <w:r w:rsidRPr="00C20E2E">
        <w:rPr>
          <w:rFonts w:asciiTheme="minorHAnsi" w:hAnsiTheme="minorHAnsi"/>
          <w:color w:val="000000" w:themeColor="text1"/>
          <w:szCs w:val="22"/>
        </w:rPr>
        <w:t xml:space="preserve">Degenen, die niet langer zitting hebben in een wijkkerkenraad, treden ook af als lid of plaatsvervangend lid van de </w:t>
      </w:r>
      <w:r w:rsidR="00EC5399">
        <w:rPr>
          <w:rFonts w:asciiTheme="minorHAnsi" w:hAnsiTheme="minorHAnsi"/>
          <w:color w:val="000000" w:themeColor="text1"/>
          <w:szCs w:val="22"/>
        </w:rPr>
        <w:t>CK</w:t>
      </w:r>
      <w:r w:rsidR="003A510F">
        <w:rPr>
          <w:rFonts w:asciiTheme="minorHAnsi" w:hAnsiTheme="minorHAnsi"/>
          <w:color w:val="000000" w:themeColor="text1"/>
          <w:szCs w:val="22"/>
        </w:rPr>
        <w:t xml:space="preserve">. </w:t>
      </w:r>
    </w:p>
    <w:p w14:paraId="6FA8B286" w14:textId="77777777" w:rsidR="003A510F" w:rsidRDefault="003A510F" w:rsidP="00EF10B9">
      <w:pPr>
        <w:pStyle w:val="Lijstalinea"/>
        <w:numPr>
          <w:ilvl w:val="0"/>
          <w:numId w:val="3"/>
        </w:numPr>
        <w:spacing w:after="180" w:line="259" w:lineRule="auto"/>
        <w:jc w:val="both"/>
      </w:pPr>
      <w:r w:rsidRPr="003A510F">
        <w:rPr>
          <w:rFonts w:asciiTheme="minorHAnsi" w:hAnsiTheme="minorHAnsi"/>
          <w:color w:val="000000" w:themeColor="text1"/>
          <w:szCs w:val="22"/>
        </w:rPr>
        <w:t>Bij</w:t>
      </w:r>
      <w:r w:rsidR="0008361C" w:rsidRPr="003A510F">
        <w:rPr>
          <w:rFonts w:asciiTheme="minorHAnsi" w:hAnsiTheme="minorHAnsi"/>
          <w:color w:val="000000" w:themeColor="text1"/>
          <w:szCs w:val="22"/>
        </w:rPr>
        <w:t xml:space="preserve"> tussentijdse vacatures </w:t>
      </w:r>
      <w:r>
        <w:t xml:space="preserve">wordt zo spoedig mogelijk, doch in elk geval binnen drie maanden, voorzien, overeenkomstig het bepaalde lid 2 van dit artikel. </w:t>
      </w:r>
    </w:p>
    <w:p w14:paraId="35D5B00C" w14:textId="77777777" w:rsidR="003A510F" w:rsidRDefault="003A510F" w:rsidP="003A510F">
      <w:pPr>
        <w:pStyle w:val="Lijstalinea"/>
        <w:numPr>
          <w:ilvl w:val="0"/>
          <w:numId w:val="3"/>
        </w:numPr>
        <w:spacing w:line="259" w:lineRule="auto"/>
        <w:jc w:val="both"/>
      </w:pPr>
      <w:r>
        <w:t xml:space="preserve">De in tussentijdse vacatures gekozen ambtsdragers treden af op het tijdstip, waarop degenen in wier plaatsen zij gekomen zijn, zouden zijn afgetreden.  </w:t>
      </w:r>
    </w:p>
    <w:p w14:paraId="61CF8F74" w14:textId="77777777" w:rsidR="003A510F" w:rsidRDefault="003A510F" w:rsidP="003A510F">
      <w:pPr>
        <w:pStyle w:val="Lijstalinea"/>
        <w:numPr>
          <w:ilvl w:val="0"/>
          <w:numId w:val="3"/>
        </w:numPr>
        <w:spacing w:line="259" w:lineRule="auto"/>
        <w:jc w:val="both"/>
      </w:pPr>
      <w:r>
        <w:t xml:space="preserve">De door de centrale kerkenraad benoemde ambtsdragers met bepaalde opdracht of voor buitengewone of voor bijzondere werkzaamheden maken deel uit van de vergadering van ambtsdragers en hebben, wanneer zij – indien de agenda daartoe aanleiding geeft - aan de vergadering van de centrale kerkenraad deelnemen, een </w:t>
      </w:r>
      <w:r w:rsidRPr="003A510F">
        <w:t>adviserende</w:t>
      </w:r>
      <w:r>
        <w:t xml:space="preserve"> stem. </w:t>
      </w:r>
    </w:p>
    <w:p w14:paraId="72BF3FD6" w14:textId="77777777" w:rsidR="00B41D10" w:rsidRDefault="0008361C" w:rsidP="00B41D10">
      <w:pPr>
        <w:pStyle w:val="Lijstalinea"/>
        <w:numPr>
          <w:ilvl w:val="0"/>
          <w:numId w:val="3"/>
        </w:numPr>
        <w:spacing w:after="180"/>
        <w:rPr>
          <w:rFonts w:asciiTheme="minorHAnsi" w:hAnsiTheme="minorHAnsi"/>
          <w:color w:val="000000" w:themeColor="text1"/>
          <w:szCs w:val="22"/>
        </w:rPr>
      </w:pPr>
      <w:r w:rsidRPr="00C20E2E">
        <w:rPr>
          <w:rFonts w:asciiTheme="minorHAnsi" w:hAnsiTheme="minorHAnsi"/>
          <w:snapToGrid w:val="0"/>
          <w:color w:val="000000" w:themeColor="text1"/>
          <w:szCs w:val="22"/>
        </w:rPr>
        <w:t xml:space="preserve">De </w:t>
      </w:r>
      <w:r w:rsidR="00500E38">
        <w:rPr>
          <w:rFonts w:asciiTheme="minorHAnsi" w:hAnsiTheme="minorHAnsi"/>
          <w:snapToGrid w:val="0"/>
          <w:color w:val="000000" w:themeColor="text1"/>
          <w:szCs w:val="22"/>
        </w:rPr>
        <w:t>CK</w:t>
      </w:r>
      <w:r w:rsidRPr="00C20E2E">
        <w:rPr>
          <w:rFonts w:asciiTheme="minorHAnsi" w:hAnsiTheme="minorHAnsi"/>
          <w:snapToGrid w:val="0"/>
          <w:color w:val="000000" w:themeColor="text1"/>
          <w:szCs w:val="22"/>
        </w:rPr>
        <w:t xml:space="preserve"> wijst telkenjare in zijn eerste vergadering, onder leiding van de in leeftijd oudste van de aanwezige predikanten uit zijn midden een preses, een assessor en een scriba aan, met dien verstande, dat in elk geval hetzij de preses, hetzij de assessor uit de predikanten wordt gekozen en voorts </w:t>
      </w:r>
      <w:r w:rsidR="003A510F">
        <w:rPr>
          <w:rFonts w:asciiTheme="minorHAnsi" w:hAnsiTheme="minorHAnsi"/>
          <w:snapToGrid w:val="0"/>
          <w:color w:val="000000" w:themeColor="text1"/>
          <w:szCs w:val="22"/>
        </w:rPr>
        <w:t>…</w:t>
      </w:r>
      <w:r w:rsidRPr="00C20E2E">
        <w:rPr>
          <w:rFonts w:asciiTheme="minorHAnsi" w:hAnsiTheme="minorHAnsi"/>
          <w:snapToGrid w:val="0"/>
          <w:color w:val="000000" w:themeColor="text1"/>
          <w:szCs w:val="22"/>
        </w:rPr>
        <w:t xml:space="preserve"> ouderlingen, en </w:t>
      </w:r>
      <w:r w:rsidR="003A510F">
        <w:rPr>
          <w:rFonts w:asciiTheme="minorHAnsi" w:hAnsiTheme="minorHAnsi"/>
          <w:snapToGrid w:val="0"/>
          <w:color w:val="000000" w:themeColor="text1"/>
          <w:szCs w:val="22"/>
        </w:rPr>
        <w:t>…</w:t>
      </w:r>
      <w:r w:rsidRPr="00C20E2E">
        <w:rPr>
          <w:rFonts w:asciiTheme="minorHAnsi" w:hAnsiTheme="minorHAnsi"/>
          <w:snapToGrid w:val="0"/>
          <w:color w:val="000000" w:themeColor="text1"/>
          <w:szCs w:val="22"/>
        </w:rPr>
        <w:t xml:space="preserve"> diakenen, die allen tezamen het groot moderamen van de </w:t>
      </w:r>
      <w:r w:rsidR="00500E38">
        <w:rPr>
          <w:rFonts w:asciiTheme="minorHAnsi" w:hAnsiTheme="minorHAnsi"/>
          <w:snapToGrid w:val="0"/>
          <w:color w:val="000000" w:themeColor="text1"/>
          <w:szCs w:val="22"/>
        </w:rPr>
        <w:t>CK</w:t>
      </w:r>
      <w:r w:rsidRPr="00C20E2E">
        <w:rPr>
          <w:rFonts w:asciiTheme="minorHAnsi" w:hAnsiTheme="minorHAnsi"/>
          <w:snapToGrid w:val="0"/>
          <w:color w:val="000000" w:themeColor="text1"/>
          <w:szCs w:val="22"/>
        </w:rPr>
        <w:t xml:space="preserve"> vormen, hetwelk belast is met de voorbereiding en de tenuitvoerlegging van zijn besluiten en met de afdoening van al de daartoe door de </w:t>
      </w:r>
      <w:r w:rsidR="00EC5399">
        <w:rPr>
          <w:rFonts w:asciiTheme="minorHAnsi" w:hAnsiTheme="minorHAnsi"/>
          <w:snapToGrid w:val="0"/>
          <w:color w:val="000000" w:themeColor="text1"/>
          <w:szCs w:val="22"/>
        </w:rPr>
        <w:t>CK</w:t>
      </w:r>
      <w:r w:rsidRPr="00C20E2E">
        <w:rPr>
          <w:rFonts w:asciiTheme="minorHAnsi" w:hAnsiTheme="minorHAnsi"/>
          <w:snapToGrid w:val="0"/>
          <w:color w:val="000000" w:themeColor="text1"/>
          <w:szCs w:val="22"/>
        </w:rPr>
        <w:t xml:space="preserve"> aangewezen zaken.</w:t>
      </w:r>
      <w:r w:rsidRPr="00C20E2E">
        <w:rPr>
          <w:rFonts w:asciiTheme="minorHAnsi" w:hAnsiTheme="minorHAnsi"/>
          <w:color w:val="000000" w:themeColor="text1"/>
          <w:szCs w:val="22"/>
        </w:rPr>
        <w:t xml:space="preserve"> </w:t>
      </w:r>
      <w:r w:rsidR="009156E9">
        <w:rPr>
          <w:rStyle w:val="Voetnootmarkering"/>
          <w:rFonts w:asciiTheme="minorHAnsi" w:hAnsiTheme="minorHAnsi"/>
          <w:color w:val="000000" w:themeColor="text1"/>
          <w:szCs w:val="22"/>
        </w:rPr>
        <w:footnoteReference w:id="4"/>
      </w:r>
      <w:r w:rsidRPr="003005D0">
        <w:rPr>
          <w:rFonts w:asciiTheme="minorHAnsi" w:hAnsiTheme="minorHAnsi"/>
          <w:color w:val="000000" w:themeColor="text1"/>
          <w:szCs w:val="22"/>
        </w:rPr>
        <w:t xml:space="preserve"> </w:t>
      </w:r>
    </w:p>
    <w:p w14:paraId="2E00E7C2" w14:textId="77777777" w:rsidR="006C2B16" w:rsidRPr="00B41D10" w:rsidRDefault="006C2B16" w:rsidP="00B41D10">
      <w:pPr>
        <w:pStyle w:val="Lijstalinea"/>
        <w:numPr>
          <w:ilvl w:val="0"/>
          <w:numId w:val="3"/>
        </w:numPr>
        <w:spacing w:after="180"/>
        <w:rPr>
          <w:rFonts w:asciiTheme="minorHAnsi" w:hAnsiTheme="minorHAnsi"/>
          <w:color w:val="000000" w:themeColor="text1"/>
          <w:szCs w:val="22"/>
        </w:rPr>
      </w:pPr>
      <w:r w:rsidRPr="00B41D10">
        <w:rPr>
          <w:rFonts w:asciiTheme="minorHAnsi" w:hAnsiTheme="minorHAnsi"/>
          <w:szCs w:val="22"/>
        </w:rPr>
        <w:lastRenderedPageBreak/>
        <w:t>De CK handelt overeenkomstig de voor hem van toepassing zijnde bepalingen van de kerkorde.</w:t>
      </w:r>
    </w:p>
    <w:p w14:paraId="73C7D06B" w14:textId="77777777" w:rsidR="0008361C" w:rsidRPr="0008361C" w:rsidRDefault="0008361C" w:rsidP="006F5EA4">
      <w:pPr>
        <w:pStyle w:val="Kop2"/>
        <w:numPr>
          <w:ilvl w:val="0"/>
          <w:numId w:val="21"/>
        </w:numPr>
      </w:pPr>
      <w:bookmarkStart w:id="21" w:name="_Toc519242132"/>
      <w:bookmarkStart w:id="22" w:name="_Toc531178923"/>
      <w:r w:rsidRPr="0008361C">
        <w:t>De werkzaamheden van de centrale kerkenraad</w:t>
      </w:r>
      <w:bookmarkEnd w:id="21"/>
      <w:bookmarkEnd w:id="22"/>
    </w:p>
    <w:p w14:paraId="53939BFF" w14:textId="77777777" w:rsidR="0008361C" w:rsidRPr="0008361C" w:rsidRDefault="0008361C" w:rsidP="006F5EA4">
      <w:pPr>
        <w:pStyle w:val="Lijstalinea"/>
        <w:numPr>
          <w:ilvl w:val="0"/>
          <w:numId w:val="24"/>
        </w:numPr>
      </w:pPr>
      <w:r w:rsidRPr="0008361C">
        <w:t xml:space="preserve">Aan de </w:t>
      </w:r>
      <w:r w:rsidR="00EC5399">
        <w:t>CK</w:t>
      </w:r>
      <w:r w:rsidRPr="0008361C">
        <w:t xml:space="preserve"> is toevertrouwd:</w:t>
      </w:r>
    </w:p>
    <w:p w14:paraId="60D45AAE" w14:textId="77777777" w:rsidR="0008361C" w:rsidRPr="00EE086F" w:rsidRDefault="0008361C" w:rsidP="006F5EA4">
      <w:pPr>
        <w:pStyle w:val="Lijstalinea"/>
        <w:numPr>
          <w:ilvl w:val="0"/>
          <w:numId w:val="25"/>
        </w:numPr>
      </w:pPr>
      <w:r w:rsidRPr="00EE086F">
        <w:t>de verkiezing van de predikanten, tezamen met de wijkkerkenraad van de wijkgemeente, waarvan de predikantsplaats vacant is;</w:t>
      </w:r>
    </w:p>
    <w:p w14:paraId="4DA7A545" w14:textId="77777777" w:rsidR="0008361C" w:rsidRPr="00EE086F" w:rsidRDefault="0008361C" w:rsidP="006F5EA4">
      <w:pPr>
        <w:pStyle w:val="Lijstalinea"/>
        <w:numPr>
          <w:ilvl w:val="0"/>
          <w:numId w:val="25"/>
        </w:numPr>
      </w:pPr>
      <w:r w:rsidRPr="00EE086F">
        <w:t>de bepaling - behoudens incidentele afwijkingen bij besluit van het groot moderamen - van getal, tijd en plaats van de kerkdiensten in de centrale gemeente en de aanwijzing van die, waarin de sacramenten zullen worden bediend;</w:t>
      </w:r>
    </w:p>
    <w:p w14:paraId="337C1CA9" w14:textId="77777777" w:rsidR="0008361C" w:rsidRPr="00EE086F" w:rsidRDefault="0008361C" w:rsidP="006F5EA4">
      <w:pPr>
        <w:pStyle w:val="Lijstalinea"/>
        <w:numPr>
          <w:ilvl w:val="0"/>
          <w:numId w:val="25"/>
        </w:numPr>
      </w:pPr>
      <w:r w:rsidRPr="00EE086F">
        <w:t>de zorg voor de dienst van Woord en sacramenten in die kerkdiensten, welke in bijzondere gevallen van hem uitgaan ten behoeve van de gemeente in haar geheel;</w:t>
      </w:r>
    </w:p>
    <w:p w14:paraId="3B645C02" w14:textId="77777777" w:rsidR="0008361C" w:rsidRPr="00EE086F" w:rsidRDefault="0008361C" w:rsidP="006F5EA4">
      <w:pPr>
        <w:pStyle w:val="Lijstalinea"/>
        <w:numPr>
          <w:ilvl w:val="0"/>
          <w:numId w:val="25"/>
        </w:numPr>
      </w:pPr>
      <w:r w:rsidRPr="00EE086F">
        <w:t>het houden van contact met de wijkkerkenraden over de taak en de samenwerking van de delen in het geheel der gemeente;</w:t>
      </w:r>
    </w:p>
    <w:p w14:paraId="142A7FB0" w14:textId="77777777" w:rsidR="0008361C" w:rsidRPr="00EE086F" w:rsidRDefault="0008361C" w:rsidP="006F5EA4">
      <w:pPr>
        <w:pStyle w:val="Lijstalinea"/>
        <w:numPr>
          <w:ilvl w:val="0"/>
          <w:numId w:val="25"/>
        </w:numPr>
      </w:pPr>
      <w:r w:rsidRPr="00EE086F">
        <w:t>de vorming van organen van bijstand voor de gezamenlijke behartiging van belangen toevertrouwd aan de wijkgemeenten en de zorg voor de samenwerking tussen deze organen en de wijkkerkenraden of de betrokken commissies van de wijkgemeenten;</w:t>
      </w:r>
    </w:p>
    <w:p w14:paraId="3D7136F0" w14:textId="77777777" w:rsidR="0008361C" w:rsidRPr="00EE086F" w:rsidRDefault="0008361C" w:rsidP="006F5EA4">
      <w:pPr>
        <w:pStyle w:val="Lijstalinea"/>
        <w:numPr>
          <w:ilvl w:val="0"/>
          <w:numId w:val="25"/>
        </w:numPr>
      </w:pPr>
      <w:r w:rsidRPr="00EE086F">
        <w:t>de zorg voor het bijbelonderricht op de scholen;</w:t>
      </w:r>
    </w:p>
    <w:p w14:paraId="3B557146" w14:textId="77777777" w:rsidR="00624AF1" w:rsidRDefault="0008361C" w:rsidP="006F5EA4">
      <w:pPr>
        <w:pStyle w:val="Lijstalinea"/>
        <w:numPr>
          <w:ilvl w:val="0"/>
          <w:numId w:val="25"/>
        </w:numPr>
      </w:pPr>
      <w:r w:rsidRPr="00EE086F">
        <w:t>de behartiging van de belangen van de centrale gemeente bij de overheid en wat hem naar de orde der kerk verder tot taak wordt gesteld.</w:t>
      </w:r>
    </w:p>
    <w:p w14:paraId="57E76D55" w14:textId="77777777" w:rsidR="00624AF1" w:rsidRDefault="00624AF1" w:rsidP="006F5EA4">
      <w:pPr>
        <w:pStyle w:val="Kop2"/>
        <w:numPr>
          <w:ilvl w:val="0"/>
          <w:numId w:val="21"/>
        </w:numPr>
      </w:pPr>
      <w:bookmarkStart w:id="23" w:name="_Toc519242133"/>
      <w:bookmarkStart w:id="24" w:name="_Toc531178924"/>
      <w:r>
        <w:t>Vergadering van ambtsdragers</w:t>
      </w:r>
      <w:bookmarkEnd w:id="23"/>
      <w:bookmarkEnd w:id="24"/>
    </w:p>
    <w:p w14:paraId="645A4D17" w14:textId="77777777" w:rsidR="00624AF1" w:rsidRDefault="00624AF1" w:rsidP="006F5EA4">
      <w:pPr>
        <w:pStyle w:val="Lijstalinea"/>
        <w:numPr>
          <w:ilvl w:val="0"/>
          <w:numId w:val="27"/>
        </w:numPr>
      </w:pPr>
      <w:r>
        <w:t xml:space="preserve">De vergadering van ambtsdragers komt tenminste eenmaal per jaar bijeen, ter bespreking van de onderwerpen die voor de centrale gemeente van bijzonder belang zijn en voorts indien de </w:t>
      </w:r>
      <w:r w:rsidR="00EC5399">
        <w:t>CK</w:t>
      </w:r>
      <w:r>
        <w:t xml:space="preserve"> daartoe besluit of tenminste </w:t>
      </w:r>
      <w:r w:rsidR="003005D0">
        <w:t xml:space="preserve">één </w:t>
      </w:r>
      <w:r>
        <w:t xml:space="preserve">van de wijkkerkenraden een gemotiveerd verzoek daartoe doen aan de </w:t>
      </w:r>
      <w:r w:rsidR="00EC5399">
        <w:t>CK</w:t>
      </w:r>
      <w:r>
        <w:t xml:space="preserve">. Zij wordt bijeen geroepen door het moderamen van de </w:t>
      </w:r>
      <w:r w:rsidR="00EC5399">
        <w:t>CK</w:t>
      </w:r>
      <w:r>
        <w:t>. Preses</w:t>
      </w:r>
      <w:r w:rsidR="00B32A23">
        <w:t xml:space="preserve">, </w:t>
      </w:r>
      <w:r>
        <w:t>scriba</w:t>
      </w:r>
      <w:r w:rsidR="00B32A23">
        <w:t xml:space="preserve"> en assessor</w:t>
      </w:r>
      <w:r>
        <w:t xml:space="preserve"> van deze vergadering zijn</w:t>
      </w:r>
      <w:r w:rsidR="00B32A23">
        <w:t xml:space="preserve"> de</w:t>
      </w:r>
      <w:r>
        <w:t xml:space="preserve"> preses</w:t>
      </w:r>
      <w:r w:rsidR="00B32A23">
        <w:t>,</w:t>
      </w:r>
      <w:r>
        <w:t xml:space="preserve"> scriba</w:t>
      </w:r>
      <w:r w:rsidR="00B32A23">
        <w:t xml:space="preserve"> en assessor</w:t>
      </w:r>
      <w:r>
        <w:t xml:space="preserve"> van de </w:t>
      </w:r>
      <w:r w:rsidR="00EC5399">
        <w:t>CK</w:t>
      </w:r>
      <w:r>
        <w:t>.</w:t>
      </w:r>
    </w:p>
    <w:p w14:paraId="774C44D1" w14:textId="77777777" w:rsidR="00B32A23" w:rsidRDefault="00624AF1" w:rsidP="006F5EA4">
      <w:pPr>
        <w:pStyle w:val="Lijstalinea"/>
        <w:numPr>
          <w:ilvl w:val="0"/>
          <w:numId w:val="27"/>
        </w:numPr>
      </w:pPr>
      <w:r>
        <w:t>Van deze vergadering krijgen de ambtsdragers een verslag.</w:t>
      </w:r>
    </w:p>
    <w:p w14:paraId="43F9017C" w14:textId="77777777" w:rsidR="00B32A23" w:rsidRDefault="00B32A23" w:rsidP="006F5EA4">
      <w:pPr>
        <w:pStyle w:val="Kop1"/>
        <w:numPr>
          <w:ilvl w:val="0"/>
          <w:numId w:val="22"/>
        </w:numPr>
      </w:pPr>
      <w:bookmarkStart w:id="25" w:name="_Toc519242134"/>
      <w:bookmarkStart w:id="26" w:name="_Toc531178925"/>
      <w:r>
        <w:t>De verkiezing van ambtsdragers</w:t>
      </w:r>
      <w:bookmarkEnd w:id="25"/>
      <w:bookmarkEnd w:id="26"/>
    </w:p>
    <w:p w14:paraId="42BAB9C1" w14:textId="77777777" w:rsidR="002A4C46" w:rsidRDefault="002A4C46" w:rsidP="006F5EA4">
      <w:pPr>
        <w:pStyle w:val="Kop2"/>
        <w:numPr>
          <w:ilvl w:val="0"/>
          <w:numId w:val="21"/>
        </w:numPr>
      </w:pPr>
      <w:bookmarkStart w:id="27" w:name="_Toc519242135"/>
      <w:bookmarkStart w:id="28" w:name="_Toc531178926"/>
      <w:r>
        <w:t>De verkiezing van ouderlingen en diakenen</w:t>
      </w:r>
      <w:bookmarkEnd w:id="27"/>
      <w:bookmarkEnd w:id="28"/>
    </w:p>
    <w:p w14:paraId="1074F470" w14:textId="77777777" w:rsidR="002A4C46" w:rsidRDefault="002A4C46" w:rsidP="006F5EA4">
      <w:pPr>
        <w:pStyle w:val="Tekstzonderopmaak"/>
        <w:numPr>
          <w:ilvl w:val="0"/>
          <w:numId w:val="28"/>
        </w:numPr>
        <w:spacing w:before="0"/>
        <w:rPr>
          <w:rFonts w:asciiTheme="minorHAnsi" w:hAnsiTheme="minorHAnsi"/>
          <w:szCs w:val="22"/>
        </w:rPr>
      </w:pPr>
      <w:r w:rsidRPr="00870142">
        <w:rPr>
          <w:rFonts w:asciiTheme="minorHAnsi" w:hAnsiTheme="minorHAnsi"/>
          <w:szCs w:val="22"/>
        </w:rPr>
        <w:t>De verkiezing van de ambtsdragers geschiedt overeenkomstig het bepaalde in ordinantie</w:t>
      </w:r>
      <w:r w:rsidR="006C2B16">
        <w:rPr>
          <w:rFonts w:asciiTheme="minorHAnsi" w:hAnsiTheme="minorHAnsi"/>
          <w:szCs w:val="22"/>
        </w:rPr>
        <w:t xml:space="preserve"> 3</w:t>
      </w:r>
      <w:r w:rsidRPr="00870142">
        <w:rPr>
          <w:rFonts w:asciiTheme="minorHAnsi" w:hAnsiTheme="minorHAnsi"/>
          <w:szCs w:val="22"/>
        </w:rPr>
        <w:t xml:space="preserve"> voor de verkiezing van ambtsdragers. </w:t>
      </w:r>
    </w:p>
    <w:p w14:paraId="71D21F90" w14:textId="77777777" w:rsidR="006C2B16" w:rsidRDefault="002A4C46" w:rsidP="006F5EA4">
      <w:pPr>
        <w:pStyle w:val="Tekstzonderopmaak"/>
        <w:numPr>
          <w:ilvl w:val="0"/>
          <w:numId w:val="28"/>
        </w:numPr>
        <w:spacing w:before="0"/>
        <w:rPr>
          <w:rFonts w:asciiTheme="minorHAnsi" w:hAnsiTheme="minorHAnsi"/>
          <w:szCs w:val="22"/>
        </w:rPr>
      </w:pPr>
      <w:r w:rsidRPr="00870142">
        <w:rPr>
          <w:rFonts w:asciiTheme="minorHAnsi" w:hAnsiTheme="minorHAnsi"/>
          <w:szCs w:val="22"/>
        </w:rPr>
        <w:t>Voor wat betreft de ouderlingen en diakenen geldt de verkiezing telkens voor een tijdvak van vier zittingsjaren. Op de laatste dag van elk oneven jaar treedt de helft van het gezamenlijke aantal ouderlingen en diakenen af, overeenkomstig het bepa</w:t>
      </w:r>
      <w:r w:rsidR="006C2B16">
        <w:rPr>
          <w:rFonts w:asciiTheme="minorHAnsi" w:hAnsiTheme="minorHAnsi"/>
          <w:szCs w:val="22"/>
        </w:rPr>
        <w:t>alde in ordinantie 1-18-4 en 6.</w:t>
      </w:r>
    </w:p>
    <w:p w14:paraId="2511BDF7" w14:textId="77777777" w:rsidR="002A4C46" w:rsidRDefault="002A4C46" w:rsidP="006F5EA4">
      <w:pPr>
        <w:pStyle w:val="Tekstzonderopmaak"/>
        <w:numPr>
          <w:ilvl w:val="0"/>
          <w:numId w:val="28"/>
        </w:numPr>
        <w:spacing w:before="0"/>
        <w:rPr>
          <w:rFonts w:asciiTheme="minorHAnsi" w:hAnsiTheme="minorHAnsi"/>
          <w:szCs w:val="22"/>
        </w:rPr>
      </w:pPr>
      <w:r w:rsidRPr="00870142">
        <w:rPr>
          <w:rFonts w:asciiTheme="minorHAnsi" w:hAnsiTheme="minorHAnsi"/>
          <w:szCs w:val="22"/>
        </w:rPr>
        <w:t>In tussentijdse vacatures wordt door de kerkenraad voorzien binnen drie maanden nadat de vacature is ontstaan, behoudens in geval de vacature is ontstaan door overlijden, in welk geval binnen de termijn van twaalf maanden in de vac</w:t>
      </w:r>
      <w:r>
        <w:rPr>
          <w:rFonts w:asciiTheme="minorHAnsi" w:hAnsiTheme="minorHAnsi"/>
          <w:szCs w:val="22"/>
        </w:rPr>
        <w:t>ature moet worden voorzien.</w:t>
      </w:r>
    </w:p>
    <w:p w14:paraId="34B180E0" w14:textId="77777777" w:rsidR="002A4C46" w:rsidRPr="002A4C46" w:rsidRDefault="002A4C46" w:rsidP="006F5EA4">
      <w:pPr>
        <w:pStyle w:val="Lijstalinea"/>
        <w:widowControl w:val="0"/>
        <w:numPr>
          <w:ilvl w:val="0"/>
          <w:numId w:val="28"/>
        </w:numPr>
        <w:autoSpaceDE w:val="0"/>
        <w:autoSpaceDN w:val="0"/>
        <w:rPr>
          <w:rFonts w:asciiTheme="minorHAnsi" w:hAnsiTheme="minorHAnsi"/>
        </w:rPr>
      </w:pPr>
      <w:r w:rsidRPr="00A51E88">
        <w:rPr>
          <w:rFonts w:asciiTheme="minorHAnsi" w:hAnsiTheme="minorHAnsi"/>
        </w:rPr>
        <w:t>De bevoegdheid tot verkiezing van ouderlingen en diakenen berust bij de tot stemmen bevoegde lidmaten van de wijkgemeente.</w:t>
      </w:r>
    </w:p>
    <w:p w14:paraId="18A9EA8B" w14:textId="77777777" w:rsidR="00350605" w:rsidRDefault="00350605" w:rsidP="006F5EA4">
      <w:pPr>
        <w:pStyle w:val="Kop2"/>
        <w:numPr>
          <w:ilvl w:val="0"/>
          <w:numId w:val="21"/>
        </w:numPr>
      </w:pPr>
      <w:bookmarkStart w:id="29" w:name="_Toc519242136"/>
      <w:bookmarkStart w:id="30" w:name="_Toc531178927"/>
      <w:r>
        <w:t>Het beroepen van een predikant</w:t>
      </w:r>
      <w:bookmarkEnd w:id="29"/>
      <w:bookmarkEnd w:id="30"/>
    </w:p>
    <w:p w14:paraId="49978FD1" w14:textId="77777777" w:rsidR="009156E9" w:rsidRPr="00A51E88" w:rsidRDefault="009156E9" w:rsidP="006F5EA4">
      <w:pPr>
        <w:pStyle w:val="Lijstalinea"/>
        <w:widowControl w:val="0"/>
        <w:numPr>
          <w:ilvl w:val="0"/>
          <w:numId w:val="11"/>
        </w:numPr>
        <w:autoSpaceDE w:val="0"/>
        <w:autoSpaceDN w:val="0"/>
        <w:rPr>
          <w:rFonts w:asciiTheme="minorHAnsi" w:hAnsiTheme="minorHAnsi"/>
        </w:rPr>
      </w:pPr>
      <w:r w:rsidRPr="00A51E88">
        <w:rPr>
          <w:rFonts w:asciiTheme="minorHAnsi" w:hAnsiTheme="minorHAnsi"/>
        </w:rPr>
        <w:t>Binnen een maand nadat een predikantsplaats vacant is geworden, dan wel wanneer is komen vast te staan dat men zulk een vacature kan verwachten, wordt met de voorbereiding van de verkiezing van een predikant een aanvang gemaakt.</w:t>
      </w:r>
    </w:p>
    <w:p w14:paraId="56751D0A" w14:textId="77777777" w:rsidR="009156E9" w:rsidRPr="00A51E88" w:rsidRDefault="009156E9" w:rsidP="006F5EA4">
      <w:pPr>
        <w:pStyle w:val="Lijstalinea"/>
        <w:widowControl w:val="0"/>
        <w:numPr>
          <w:ilvl w:val="0"/>
          <w:numId w:val="11"/>
        </w:numPr>
        <w:autoSpaceDE w:val="0"/>
        <w:autoSpaceDN w:val="0"/>
        <w:rPr>
          <w:rFonts w:asciiTheme="minorHAnsi" w:hAnsiTheme="minorHAnsi"/>
        </w:rPr>
      </w:pPr>
      <w:r w:rsidRPr="00A51E88">
        <w:rPr>
          <w:rFonts w:asciiTheme="minorHAnsi" w:hAnsiTheme="minorHAnsi"/>
        </w:rPr>
        <w:t xml:space="preserve">Alvorens tot de verkiezing over te gaan vraagt de </w:t>
      </w:r>
      <w:r w:rsidR="006C2B16">
        <w:rPr>
          <w:rFonts w:asciiTheme="minorHAnsi" w:hAnsiTheme="minorHAnsi"/>
        </w:rPr>
        <w:t>wijk</w:t>
      </w:r>
      <w:r w:rsidRPr="00A51E88">
        <w:rPr>
          <w:rFonts w:asciiTheme="minorHAnsi" w:hAnsiTheme="minorHAnsi"/>
        </w:rPr>
        <w:t xml:space="preserve">kerkenraad autorisatie </w:t>
      </w:r>
      <w:r w:rsidR="006C2B16">
        <w:rPr>
          <w:rFonts w:asciiTheme="minorHAnsi" w:hAnsiTheme="minorHAnsi"/>
        </w:rPr>
        <w:t xml:space="preserve">voor het beroepingswerk </w:t>
      </w:r>
      <w:r w:rsidRPr="00A51E88">
        <w:rPr>
          <w:rFonts w:asciiTheme="minorHAnsi" w:hAnsiTheme="minorHAnsi"/>
        </w:rPr>
        <w:t>aan het breed moderamen van de classicale vergadering.</w:t>
      </w:r>
    </w:p>
    <w:p w14:paraId="65E7F9D9" w14:textId="77777777" w:rsidR="002A4C46" w:rsidRDefault="009156E9" w:rsidP="006F5EA4">
      <w:pPr>
        <w:pStyle w:val="Lijstalinea"/>
        <w:widowControl w:val="0"/>
        <w:numPr>
          <w:ilvl w:val="0"/>
          <w:numId w:val="11"/>
        </w:numPr>
        <w:autoSpaceDE w:val="0"/>
        <w:autoSpaceDN w:val="0"/>
        <w:rPr>
          <w:rFonts w:asciiTheme="minorHAnsi" w:hAnsiTheme="minorHAnsi"/>
        </w:rPr>
      </w:pPr>
      <w:r w:rsidRPr="00A51E88">
        <w:rPr>
          <w:rFonts w:asciiTheme="minorHAnsi" w:hAnsiTheme="minorHAnsi"/>
        </w:rPr>
        <w:lastRenderedPageBreak/>
        <w:t xml:space="preserve">De verkiezing van predikanten voor gewone werkzaamheden geschiedt </w:t>
      </w:r>
      <w:r w:rsidR="002A4C46">
        <w:rPr>
          <w:rFonts w:asciiTheme="minorHAnsi" w:hAnsiTheme="minorHAnsi"/>
        </w:rPr>
        <w:t xml:space="preserve">door de </w:t>
      </w:r>
      <w:r w:rsidRPr="00A51E88">
        <w:rPr>
          <w:rFonts w:asciiTheme="minorHAnsi" w:hAnsiTheme="minorHAnsi"/>
        </w:rPr>
        <w:t>kerkenraad van de wijkgemeente</w:t>
      </w:r>
      <w:r w:rsidR="002A4C46">
        <w:rPr>
          <w:rFonts w:asciiTheme="minorHAnsi" w:hAnsiTheme="minorHAnsi"/>
        </w:rPr>
        <w:t>.</w:t>
      </w:r>
    </w:p>
    <w:p w14:paraId="0F68E548" w14:textId="77777777" w:rsidR="000F7B29" w:rsidRDefault="00CC5513" w:rsidP="006F5EA4">
      <w:pPr>
        <w:pStyle w:val="Lijstalinea"/>
        <w:widowControl w:val="0"/>
        <w:numPr>
          <w:ilvl w:val="0"/>
          <w:numId w:val="11"/>
        </w:numPr>
        <w:autoSpaceDE w:val="0"/>
        <w:autoSpaceDN w:val="0"/>
        <w:rPr>
          <w:rFonts w:asciiTheme="minorHAnsi" w:hAnsiTheme="minorHAnsi"/>
        </w:rPr>
      </w:pPr>
      <w:r w:rsidRPr="00CC5513">
        <w:rPr>
          <w:rFonts w:asciiTheme="minorHAnsi" w:hAnsiTheme="minorHAnsi"/>
          <w:i/>
        </w:rPr>
        <w:t xml:space="preserve">Een regeling vaststellen hoe het overleg is tussen de </w:t>
      </w:r>
      <w:r w:rsidR="000F7B29" w:rsidRPr="00CC5513">
        <w:rPr>
          <w:rFonts w:asciiTheme="minorHAnsi" w:hAnsiTheme="minorHAnsi"/>
          <w:i/>
        </w:rPr>
        <w:t>wijkkerkenraad en CK inzake verkiezing van een predikant</w:t>
      </w:r>
      <w:r w:rsidR="000F7B29">
        <w:rPr>
          <w:rFonts w:asciiTheme="minorHAnsi" w:hAnsiTheme="minorHAnsi"/>
        </w:rPr>
        <w:t>.</w:t>
      </w:r>
      <w:r w:rsidR="000F7B29">
        <w:rPr>
          <w:rStyle w:val="Voetnootmarkering"/>
          <w:rFonts w:asciiTheme="minorHAnsi" w:hAnsiTheme="minorHAnsi"/>
        </w:rPr>
        <w:footnoteReference w:id="5"/>
      </w:r>
      <w:r w:rsidR="009156E9" w:rsidRPr="00A51E88">
        <w:rPr>
          <w:rFonts w:asciiTheme="minorHAnsi" w:hAnsiTheme="minorHAnsi"/>
        </w:rPr>
        <w:t xml:space="preserve"> </w:t>
      </w:r>
    </w:p>
    <w:p w14:paraId="4630C0C4" w14:textId="77777777" w:rsidR="009156E9" w:rsidRDefault="009D7257" w:rsidP="006F5EA4">
      <w:pPr>
        <w:pStyle w:val="Lijstalinea"/>
        <w:widowControl w:val="0"/>
        <w:numPr>
          <w:ilvl w:val="0"/>
          <w:numId w:val="11"/>
        </w:numPr>
        <w:autoSpaceDE w:val="0"/>
        <w:autoSpaceDN w:val="0"/>
        <w:rPr>
          <w:rFonts w:asciiTheme="minorHAnsi" w:hAnsiTheme="minorHAnsi"/>
        </w:rPr>
      </w:pPr>
      <w:r>
        <w:rPr>
          <w:rFonts w:asciiTheme="minorHAnsi" w:hAnsiTheme="minorHAnsi"/>
        </w:rPr>
        <w:t>De verkiezing van een predikant geschiedt i</w:t>
      </w:r>
      <w:r w:rsidR="009156E9" w:rsidRPr="00A51E88">
        <w:rPr>
          <w:rFonts w:asciiTheme="minorHAnsi" w:hAnsiTheme="minorHAnsi"/>
        </w:rPr>
        <w:t xml:space="preserve">n een vergadering van de </w:t>
      </w:r>
      <w:r w:rsidR="00EC5399">
        <w:rPr>
          <w:rFonts w:asciiTheme="minorHAnsi" w:hAnsiTheme="minorHAnsi"/>
        </w:rPr>
        <w:t>CK</w:t>
      </w:r>
      <w:r w:rsidR="009156E9" w:rsidRPr="00A51E88">
        <w:rPr>
          <w:rFonts w:asciiTheme="minorHAnsi" w:hAnsiTheme="minorHAnsi"/>
        </w:rPr>
        <w:t>, waarin alle leden van de daarbij betrokken wijkkerkenraad worden geroepen om aan de bespreking en de stemming deel te nemen, waarna de wijkkerkenraad het beroep uitbrengt.</w:t>
      </w:r>
    </w:p>
    <w:p w14:paraId="575FEF3A" w14:textId="77777777" w:rsidR="00B32A23" w:rsidRPr="009D7257" w:rsidRDefault="00350605" w:rsidP="006F5EA4">
      <w:pPr>
        <w:pStyle w:val="Lijstalinea"/>
        <w:widowControl w:val="0"/>
        <w:numPr>
          <w:ilvl w:val="0"/>
          <w:numId w:val="11"/>
        </w:numPr>
        <w:autoSpaceDE w:val="0"/>
        <w:autoSpaceDN w:val="0"/>
        <w:rPr>
          <w:rFonts w:asciiTheme="minorHAnsi" w:hAnsiTheme="minorHAnsi"/>
        </w:rPr>
      </w:pPr>
      <w:r w:rsidRPr="00350605">
        <w:t>Bij de beroeping van een predikant naar een predikantsplaats</w:t>
      </w:r>
      <w:r w:rsidR="0003363F">
        <w:t xml:space="preserve"> gevestigd bij de BW </w:t>
      </w:r>
      <w:r w:rsidRPr="00350605">
        <w:t xml:space="preserve">geschiedt de keuze, na overleg met de </w:t>
      </w:r>
      <w:r w:rsidR="00EC5399">
        <w:t>CK</w:t>
      </w:r>
      <w:r w:rsidRPr="00350605">
        <w:t>, in afwijking van het bepaalde in ordinantie 3-13-3, door de kerkenraad v</w:t>
      </w:r>
      <w:r w:rsidR="0003363F">
        <w:t xml:space="preserve">an de </w:t>
      </w:r>
      <w:r w:rsidR="006A189B">
        <w:t>BW</w:t>
      </w:r>
      <w:r w:rsidR="009D7257">
        <w:t>,</w:t>
      </w:r>
      <w:r w:rsidR="0003363F">
        <w:t xml:space="preserve"> waarbij gehandeld wordt overeenkomstig </w:t>
      </w:r>
      <w:proofErr w:type="spellStart"/>
      <w:r w:rsidR="0003363F">
        <w:t>ord</w:t>
      </w:r>
      <w:proofErr w:type="spellEnd"/>
      <w:r w:rsidR="0003363F">
        <w:t>. 2-11-6.</w:t>
      </w:r>
    </w:p>
    <w:p w14:paraId="16695D9D" w14:textId="77777777" w:rsidR="009D7257" w:rsidRDefault="009D7257" w:rsidP="006F5EA4">
      <w:pPr>
        <w:pStyle w:val="Kop1"/>
        <w:numPr>
          <w:ilvl w:val="0"/>
          <w:numId w:val="22"/>
        </w:numPr>
      </w:pPr>
      <w:bookmarkStart w:id="31" w:name="_Toc519242137"/>
      <w:bookmarkStart w:id="32" w:name="_Toc531178928"/>
      <w:r>
        <w:t>Het college van diakenen</w:t>
      </w:r>
      <w:bookmarkEnd w:id="31"/>
      <w:bookmarkEnd w:id="32"/>
    </w:p>
    <w:p w14:paraId="633905D5" w14:textId="77777777" w:rsidR="00B32A23" w:rsidRPr="009D7257" w:rsidRDefault="009D7257" w:rsidP="006F5EA4">
      <w:pPr>
        <w:pStyle w:val="Kop2"/>
        <w:numPr>
          <w:ilvl w:val="0"/>
          <w:numId w:val="21"/>
        </w:numPr>
      </w:pPr>
      <w:bookmarkStart w:id="33" w:name="_Toc519242138"/>
      <w:bookmarkStart w:id="34" w:name="_Toc531178929"/>
      <w:r>
        <w:t>Het college van diakenen</w:t>
      </w:r>
      <w:bookmarkEnd w:id="33"/>
      <w:bookmarkEnd w:id="34"/>
    </w:p>
    <w:p w14:paraId="1DA1A641" w14:textId="77777777" w:rsidR="00B32A23" w:rsidRPr="00C20E2E" w:rsidRDefault="009D7257" w:rsidP="00B32A23">
      <w:pPr>
        <w:pStyle w:val="Lijstalinea"/>
        <w:numPr>
          <w:ilvl w:val="0"/>
          <w:numId w:val="4"/>
        </w:numPr>
        <w:spacing w:after="180"/>
        <w:rPr>
          <w:rFonts w:asciiTheme="minorHAnsi" w:hAnsiTheme="minorHAnsi"/>
        </w:rPr>
      </w:pPr>
      <w:r>
        <w:rPr>
          <w:rFonts w:asciiTheme="minorHAnsi" w:hAnsiTheme="minorHAnsi"/>
        </w:rPr>
        <w:t>De</w:t>
      </w:r>
      <w:r w:rsidR="00B32A23" w:rsidRPr="00C20E2E">
        <w:rPr>
          <w:rFonts w:asciiTheme="minorHAnsi" w:hAnsiTheme="minorHAnsi"/>
        </w:rPr>
        <w:t xml:space="preserve"> diakenen van de wijkgemeente </w:t>
      </w:r>
      <w:r>
        <w:rPr>
          <w:rFonts w:asciiTheme="minorHAnsi" w:hAnsiTheme="minorHAnsi"/>
        </w:rPr>
        <w:t xml:space="preserve">vormen </w:t>
      </w:r>
      <w:r w:rsidR="00B32A23" w:rsidRPr="00C20E2E">
        <w:rPr>
          <w:rFonts w:asciiTheme="minorHAnsi" w:hAnsiTheme="minorHAnsi"/>
        </w:rPr>
        <w:t xml:space="preserve">tezamen de wijkraad van diakenen, waarvan de leden de werkzaamheden onderling verdelen. </w:t>
      </w:r>
    </w:p>
    <w:p w14:paraId="5D73D857" w14:textId="77777777" w:rsidR="00B32A23" w:rsidRPr="00C20E2E" w:rsidRDefault="00B32A23" w:rsidP="00B32A23">
      <w:pPr>
        <w:pStyle w:val="Lijstalinea"/>
        <w:numPr>
          <w:ilvl w:val="0"/>
          <w:numId w:val="4"/>
        </w:numPr>
        <w:spacing w:after="180"/>
        <w:rPr>
          <w:rFonts w:asciiTheme="minorHAnsi" w:hAnsiTheme="minorHAnsi"/>
        </w:rPr>
      </w:pPr>
      <w:r w:rsidRPr="00C20E2E">
        <w:rPr>
          <w:rFonts w:asciiTheme="minorHAnsi" w:hAnsiTheme="minorHAnsi"/>
        </w:rPr>
        <w:t>In de centrale gemeente is er een college van diakenen, benoemd uit en door de diakenen in de centrale gemeente, waartoe deze diakenen gezamenlijk in vergadering bijeenkomen.</w:t>
      </w:r>
    </w:p>
    <w:p w14:paraId="403F5B72" w14:textId="77777777" w:rsidR="00B32A23" w:rsidRPr="00C20E2E" w:rsidRDefault="00B32A23" w:rsidP="00B32A23">
      <w:pPr>
        <w:pStyle w:val="Lijstalinea"/>
        <w:numPr>
          <w:ilvl w:val="0"/>
          <w:numId w:val="4"/>
        </w:numPr>
        <w:spacing w:after="180"/>
        <w:rPr>
          <w:rFonts w:asciiTheme="minorHAnsi" w:hAnsiTheme="minorHAnsi"/>
        </w:rPr>
      </w:pPr>
      <w:r w:rsidRPr="00C20E2E">
        <w:rPr>
          <w:rFonts w:asciiTheme="minorHAnsi" w:hAnsiTheme="minorHAnsi"/>
        </w:rPr>
        <w:lastRenderedPageBreak/>
        <w:t xml:space="preserve">Het college van diakenen kiest zich uit zijn midden een voorzitter, een administrerend-diaken en desgewenst een secretaris. </w:t>
      </w:r>
    </w:p>
    <w:p w14:paraId="59A3F616" w14:textId="77777777" w:rsidR="009D7257" w:rsidRDefault="00B32A23" w:rsidP="009D7257">
      <w:pPr>
        <w:pStyle w:val="Lijstalinea"/>
        <w:numPr>
          <w:ilvl w:val="0"/>
          <w:numId w:val="4"/>
        </w:numPr>
        <w:spacing w:after="180"/>
        <w:rPr>
          <w:rFonts w:asciiTheme="minorHAnsi" w:hAnsiTheme="minorHAnsi"/>
        </w:rPr>
      </w:pPr>
      <w:r w:rsidRPr="00C20E2E">
        <w:rPr>
          <w:rFonts w:asciiTheme="minorHAnsi" w:hAnsiTheme="minorHAnsi"/>
        </w:rPr>
        <w:t xml:space="preserve">De voorzitter en secretaris of administrerend-diaken van het college van diakenen fungeren ook als zodanig in de gezamenlijke vergadering van de diakenen in de centrale gemeente bedoeld in het tweede lid van dit artikel. </w:t>
      </w:r>
    </w:p>
    <w:p w14:paraId="02248363" w14:textId="77777777" w:rsidR="00B32A23" w:rsidRPr="009D7257" w:rsidRDefault="009D7257" w:rsidP="009D7257">
      <w:pPr>
        <w:pStyle w:val="Lijstalinea"/>
        <w:numPr>
          <w:ilvl w:val="0"/>
          <w:numId w:val="4"/>
        </w:numPr>
        <w:spacing w:after="180"/>
        <w:rPr>
          <w:rFonts w:asciiTheme="minorHAnsi" w:hAnsiTheme="minorHAnsi"/>
        </w:rPr>
      </w:pPr>
      <w:r w:rsidRPr="009D7257">
        <w:rPr>
          <w:rFonts w:asciiTheme="minorHAnsi" w:hAnsiTheme="minorHAnsi"/>
        </w:rPr>
        <w:t>N</w:t>
      </w:r>
      <w:r w:rsidR="00B32A23" w:rsidRPr="009D7257">
        <w:rPr>
          <w:rFonts w:asciiTheme="minorHAnsi" w:hAnsiTheme="minorHAnsi"/>
        </w:rPr>
        <w:t xml:space="preserve">a overleg met de </w:t>
      </w:r>
      <w:r w:rsidR="00EC5399">
        <w:rPr>
          <w:rFonts w:asciiTheme="minorHAnsi" w:hAnsiTheme="minorHAnsi"/>
        </w:rPr>
        <w:t>CK</w:t>
      </w:r>
      <w:r w:rsidR="00B32A23" w:rsidRPr="009D7257">
        <w:rPr>
          <w:rFonts w:asciiTheme="minorHAnsi" w:hAnsiTheme="minorHAnsi"/>
        </w:rPr>
        <w:t xml:space="preserve"> en onder goedkeuring van het breed moderamen van de classicale vergadering, de classicale diaconale commissie gehoord,</w:t>
      </w:r>
      <w:r w:rsidRPr="009D7257">
        <w:rPr>
          <w:rFonts w:asciiTheme="minorHAnsi" w:hAnsiTheme="minorHAnsi"/>
        </w:rPr>
        <w:t xml:space="preserve"> stelt </w:t>
      </w:r>
      <w:r w:rsidR="00B32A23" w:rsidRPr="009D7257">
        <w:rPr>
          <w:rFonts w:asciiTheme="minorHAnsi" w:hAnsiTheme="minorHAnsi"/>
        </w:rPr>
        <w:t xml:space="preserve">de gezamenlijke vergadering van de diakenen in de centrale gemeente </w:t>
      </w:r>
      <w:r w:rsidRPr="009D7257">
        <w:rPr>
          <w:rFonts w:asciiTheme="minorHAnsi" w:hAnsiTheme="minorHAnsi"/>
        </w:rPr>
        <w:t>een plaatselijke regeling vast ten a</w:t>
      </w:r>
      <w:r w:rsidR="006F5EA4">
        <w:rPr>
          <w:rFonts w:asciiTheme="minorHAnsi" w:hAnsiTheme="minorHAnsi"/>
        </w:rPr>
        <w:t>anzien van de diaconale arbeid va</w:t>
      </w:r>
      <w:r w:rsidRPr="009D7257">
        <w:rPr>
          <w:rFonts w:asciiTheme="minorHAnsi" w:hAnsiTheme="minorHAnsi"/>
        </w:rPr>
        <w:t xml:space="preserve">n de gemeente. </w:t>
      </w:r>
    </w:p>
    <w:p w14:paraId="4DD114D4" w14:textId="77777777" w:rsidR="00B32A23" w:rsidRPr="00C20E2E" w:rsidRDefault="009D7257" w:rsidP="00B32A23">
      <w:pPr>
        <w:pStyle w:val="Lijstalinea"/>
        <w:numPr>
          <w:ilvl w:val="0"/>
          <w:numId w:val="4"/>
        </w:numPr>
        <w:spacing w:after="180"/>
        <w:rPr>
          <w:rFonts w:asciiTheme="minorHAnsi" w:hAnsiTheme="minorHAnsi"/>
        </w:rPr>
      </w:pPr>
      <w:r>
        <w:rPr>
          <w:rFonts w:asciiTheme="minorHAnsi" w:hAnsiTheme="minorHAnsi"/>
        </w:rPr>
        <w:t xml:space="preserve">In overeenstemming met </w:t>
      </w:r>
      <w:r w:rsidR="00B32A23" w:rsidRPr="00C20E2E">
        <w:rPr>
          <w:rFonts w:asciiTheme="minorHAnsi" w:hAnsiTheme="minorHAnsi"/>
        </w:rPr>
        <w:t xml:space="preserve">ordinantie 15-3-2, vindt </w:t>
      </w:r>
      <w:r>
        <w:rPr>
          <w:rFonts w:asciiTheme="minorHAnsi" w:hAnsiTheme="minorHAnsi"/>
        </w:rPr>
        <w:t xml:space="preserve">overleg plaats </w:t>
      </w:r>
      <w:r w:rsidR="00B32A23" w:rsidRPr="00C20E2E">
        <w:rPr>
          <w:rFonts w:asciiTheme="minorHAnsi" w:hAnsiTheme="minorHAnsi"/>
        </w:rPr>
        <w:t xml:space="preserve">tussen het college van diakenen en het groot moderamen van de </w:t>
      </w:r>
      <w:r w:rsidR="00EC5399">
        <w:rPr>
          <w:rFonts w:asciiTheme="minorHAnsi" w:hAnsiTheme="minorHAnsi"/>
        </w:rPr>
        <w:t>CK</w:t>
      </w:r>
      <w:r w:rsidR="00B32A23" w:rsidRPr="00C20E2E">
        <w:rPr>
          <w:rFonts w:asciiTheme="minorHAnsi" w:hAnsiTheme="minorHAnsi"/>
        </w:rPr>
        <w:t>, terwijl de wijkraden van diakenen inzake de hun opgedragen werkzaamheden regelmatig overleg plegen en samenwerken met de wijkkerkenraad.</w:t>
      </w:r>
    </w:p>
    <w:p w14:paraId="6918D4C5" w14:textId="77777777" w:rsidR="009D7257" w:rsidRPr="009D7257" w:rsidRDefault="009D7257" w:rsidP="006F5EA4">
      <w:pPr>
        <w:pStyle w:val="Kop2"/>
        <w:numPr>
          <w:ilvl w:val="0"/>
          <w:numId w:val="21"/>
        </w:numPr>
      </w:pPr>
      <w:bookmarkStart w:id="35" w:name="_Toc519242139"/>
      <w:bookmarkStart w:id="36" w:name="_Toc423422289"/>
      <w:bookmarkStart w:id="37" w:name="_Toc531178930"/>
      <w:r>
        <w:t>Arbeidsveld van de wijkraad en het college van diakenen</w:t>
      </w:r>
      <w:bookmarkEnd w:id="35"/>
      <w:bookmarkEnd w:id="37"/>
    </w:p>
    <w:bookmarkEnd w:id="36"/>
    <w:p w14:paraId="78A76C8B" w14:textId="77777777" w:rsidR="00B32A23" w:rsidRPr="00C20E2E" w:rsidRDefault="00B32A23" w:rsidP="006F5EA4">
      <w:pPr>
        <w:pStyle w:val="Lijstalinea"/>
        <w:numPr>
          <w:ilvl w:val="0"/>
          <w:numId w:val="5"/>
        </w:numPr>
        <w:spacing w:after="180"/>
        <w:rPr>
          <w:rFonts w:asciiTheme="minorHAnsi" w:hAnsiTheme="minorHAnsi"/>
        </w:rPr>
      </w:pPr>
      <w:r w:rsidRPr="00C20E2E">
        <w:rPr>
          <w:rFonts w:asciiTheme="minorHAnsi" w:hAnsiTheme="minorHAnsi"/>
        </w:rPr>
        <w:t xml:space="preserve">Aan de wijkraad van diakenen is in elk geval opgedragen </w:t>
      </w:r>
    </w:p>
    <w:p w14:paraId="49FC0EAD" w14:textId="77777777" w:rsidR="00B32A23" w:rsidRPr="00C20E2E" w:rsidRDefault="00B32A23" w:rsidP="006F5EA4">
      <w:pPr>
        <w:pStyle w:val="Lijstalinea"/>
        <w:numPr>
          <w:ilvl w:val="0"/>
          <w:numId w:val="6"/>
        </w:numPr>
        <w:spacing w:after="180"/>
        <w:rPr>
          <w:rFonts w:asciiTheme="minorHAnsi" w:hAnsiTheme="minorHAnsi"/>
        </w:rPr>
      </w:pPr>
      <w:r w:rsidRPr="00C20E2E">
        <w:rPr>
          <w:rFonts w:asciiTheme="minorHAnsi" w:hAnsiTheme="minorHAnsi"/>
        </w:rPr>
        <w:t xml:space="preserve">de dagelijkse zorg voor het diaconale leven in de wijkgemeente; </w:t>
      </w:r>
    </w:p>
    <w:p w14:paraId="65CBD830" w14:textId="77777777" w:rsidR="00B32A23" w:rsidRPr="00C20E2E" w:rsidRDefault="00B32A23" w:rsidP="006F5EA4">
      <w:pPr>
        <w:pStyle w:val="Lijstalinea"/>
        <w:numPr>
          <w:ilvl w:val="0"/>
          <w:numId w:val="6"/>
        </w:numPr>
        <w:spacing w:after="180"/>
        <w:rPr>
          <w:rFonts w:asciiTheme="minorHAnsi" w:hAnsiTheme="minorHAnsi"/>
        </w:rPr>
      </w:pPr>
      <w:r w:rsidRPr="00C20E2E">
        <w:rPr>
          <w:rFonts w:asciiTheme="minorHAnsi" w:hAnsiTheme="minorHAnsi"/>
        </w:rPr>
        <w:t xml:space="preserve">het verstrekken van de nodige gegevens aan het college van diakenen over de behoeften van de wijkgemeente, onder meer voor de opstelling van de centrale diaconale begroting; </w:t>
      </w:r>
    </w:p>
    <w:p w14:paraId="5831A55E" w14:textId="77777777" w:rsidR="00B32A23" w:rsidRPr="00C20E2E" w:rsidRDefault="00B32A23" w:rsidP="006F5EA4">
      <w:pPr>
        <w:pStyle w:val="Lijstalinea"/>
        <w:numPr>
          <w:ilvl w:val="0"/>
          <w:numId w:val="6"/>
        </w:numPr>
        <w:spacing w:after="180"/>
        <w:rPr>
          <w:rFonts w:asciiTheme="minorHAnsi" w:hAnsiTheme="minorHAnsi"/>
        </w:rPr>
      </w:pPr>
      <w:r w:rsidRPr="00C20E2E">
        <w:rPr>
          <w:rFonts w:asciiTheme="minorHAnsi" w:hAnsiTheme="minorHAnsi"/>
        </w:rPr>
        <w:t>het college van diakenen bij te staan in het werven van de middelen, nodig voor het diaconale leven van de gemeente.</w:t>
      </w:r>
    </w:p>
    <w:p w14:paraId="03A1F1A0" w14:textId="77777777" w:rsidR="00B32A23" w:rsidRPr="00C20E2E" w:rsidRDefault="00B32A23" w:rsidP="006F5EA4">
      <w:pPr>
        <w:pStyle w:val="Lijstalinea"/>
        <w:numPr>
          <w:ilvl w:val="0"/>
          <w:numId w:val="5"/>
        </w:numPr>
        <w:spacing w:after="180"/>
        <w:rPr>
          <w:rFonts w:asciiTheme="minorHAnsi" w:hAnsiTheme="minorHAnsi"/>
        </w:rPr>
      </w:pPr>
      <w:r w:rsidRPr="00C20E2E">
        <w:rPr>
          <w:rFonts w:asciiTheme="minorHAnsi" w:hAnsiTheme="minorHAnsi"/>
        </w:rPr>
        <w:t>Aan het college van diakenen is in elk geval opgedragen</w:t>
      </w:r>
    </w:p>
    <w:p w14:paraId="76BF3EDE" w14:textId="77777777" w:rsidR="00B32A23" w:rsidRPr="00C20E2E" w:rsidRDefault="00B32A23" w:rsidP="006F5EA4">
      <w:pPr>
        <w:pStyle w:val="Lijstalinea"/>
        <w:numPr>
          <w:ilvl w:val="0"/>
          <w:numId w:val="7"/>
        </w:numPr>
        <w:spacing w:after="180"/>
        <w:rPr>
          <w:rFonts w:asciiTheme="minorHAnsi" w:hAnsiTheme="minorHAnsi"/>
        </w:rPr>
      </w:pPr>
      <w:r w:rsidRPr="00C20E2E">
        <w:rPr>
          <w:rFonts w:asciiTheme="minorHAnsi" w:hAnsiTheme="minorHAnsi"/>
        </w:rPr>
        <w:t>de zorg voor de algemene diaconale belangen van de centrale gemeente;</w:t>
      </w:r>
    </w:p>
    <w:p w14:paraId="21DBD03F" w14:textId="77777777" w:rsidR="00B32A23" w:rsidRPr="00C20E2E" w:rsidRDefault="00B32A23" w:rsidP="006F5EA4">
      <w:pPr>
        <w:pStyle w:val="Lijstalinea"/>
        <w:numPr>
          <w:ilvl w:val="0"/>
          <w:numId w:val="7"/>
        </w:numPr>
        <w:spacing w:after="180"/>
        <w:rPr>
          <w:rFonts w:asciiTheme="minorHAnsi" w:hAnsiTheme="minorHAnsi"/>
        </w:rPr>
      </w:pPr>
      <w:r w:rsidRPr="00C20E2E">
        <w:rPr>
          <w:rFonts w:asciiTheme="minorHAnsi" w:hAnsiTheme="minorHAnsi"/>
        </w:rPr>
        <w:t>het bestuur te voeren over de diaconie van de centrale gemeente;</w:t>
      </w:r>
    </w:p>
    <w:p w14:paraId="08D0D5A2" w14:textId="77777777" w:rsidR="00B32A23" w:rsidRPr="00C20E2E" w:rsidRDefault="00B32A23" w:rsidP="006F5EA4">
      <w:pPr>
        <w:pStyle w:val="Lijstalinea"/>
        <w:numPr>
          <w:ilvl w:val="0"/>
          <w:numId w:val="7"/>
        </w:numPr>
        <w:spacing w:after="180"/>
        <w:rPr>
          <w:rFonts w:asciiTheme="minorHAnsi" w:hAnsiTheme="minorHAnsi"/>
        </w:rPr>
      </w:pPr>
      <w:r w:rsidRPr="00C20E2E">
        <w:rPr>
          <w:rFonts w:asciiTheme="minorHAnsi" w:hAnsiTheme="minorHAnsi"/>
        </w:rPr>
        <w:t>het opstellen van de centrale begroting, die tevens voor elk van de wijkgemeenten een afzonderlijk hoofdstuk kan bevatten;</w:t>
      </w:r>
    </w:p>
    <w:p w14:paraId="4EA06C09" w14:textId="77777777" w:rsidR="00B32A23" w:rsidRPr="00C20E2E" w:rsidRDefault="00B32A23" w:rsidP="006F5EA4">
      <w:pPr>
        <w:pStyle w:val="Lijstalinea"/>
        <w:numPr>
          <w:ilvl w:val="0"/>
          <w:numId w:val="7"/>
        </w:numPr>
        <w:spacing w:after="180"/>
        <w:rPr>
          <w:rFonts w:asciiTheme="minorHAnsi" w:hAnsiTheme="minorHAnsi"/>
        </w:rPr>
      </w:pPr>
      <w:r w:rsidRPr="00C20E2E">
        <w:rPr>
          <w:rFonts w:asciiTheme="minorHAnsi" w:hAnsiTheme="minorHAnsi"/>
        </w:rPr>
        <w:t>het voeren van de financiële diaconale administratie, voor zover het bepaalde onderdelen daarvan niet aan een wijkraad van diakenen heeft overgedragen;</w:t>
      </w:r>
    </w:p>
    <w:p w14:paraId="7B5D7A58" w14:textId="77777777" w:rsidR="00B32A23" w:rsidRPr="009D7257" w:rsidRDefault="00B32A23" w:rsidP="006F5EA4">
      <w:pPr>
        <w:pStyle w:val="Lijstalinea"/>
        <w:numPr>
          <w:ilvl w:val="0"/>
          <w:numId w:val="7"/>
        </w:numPr>
        <w:spacing w:after="180"/>
        <w:rPr>
          <w:rFonts w:asciiTheme="minorHAnsi" w:hAnsiTheme="minorHAnsi"/>
        </w:rPr>
      </w:pPr>
      <w:r w:rsidRPr="00C20E2E">
        <w:rPr>
          <w:rFonts w:asciiTheme="minorHAnsi" w:hAnsiTheme="minorHAnsi"/>
        </w:rPr>
        <w:t>het vaststellen van de jaarrekening van de diaconie</w:t>
      </w:r>
      <w:r w:rsidR="009D7257">
        <w:rPr>
          <w:rFonts w:asciiTheme="minorHAnsi" w:hAnsiTheme="minorHAnsi"/>
        </w:rPr>
        <w:t>.</w:t>
      </w:r>
    </w:p>
    <w:p w14:paraId="4C2B8372" w14:textId="77777777" w:rsidR="009D7257" w:rsidRPr="009D7257" w:rsidRDefault="009D7257" w:rsidP="006F5EA4">
      <w:pPr>
        <w:pStyle w:val="Kop2"/>
        <w:numPr>
          <w:ilvl w:val="0"/>
          <w:numId w:val="21"/>
        </w:numPr>
      </w:pPr>
      <w:bookmarkStart w:id="38" w:name="_Toc519242140"/>
      <w:bookmarkStart w:id="39" w:name="_Toc423422293"/>
      <w:bookmarkStart w:id="40" w:name="_Toc531178931"/>
      <w:r>
        <w:t xml:space="preserve">De </w:t>
      </w:r>
      <w:r w:rsidR="00816DC3">
        <w:t xml:space="preserve">rechtspersoonlijkheid van de </w:t>
      </w:r>
      <w:r>
        <w:t>diaconie</w:t>
      </w:r>
      <w:bookmarkEnd w:id="38"/>
      <w:bookmarkEnd w:id="40"/>
    </w:p>
    <w:bookmarkEnd w:id="39"/>
    <w:p w14:paraId="3C5E8175" w14:textId="77777777" w:rsidR="00B32A23" w:rsidRPr="00C20E2E" w:rsidRDefault="00B32A23" w:rsidP="006F5EA4">
      <w:pPr>
        <w:pStyle w:val="Lijstalinea"/>
        <w:numPr>
          <w:ilvl w:val="0"/>
          <w:numId w:val="31"/>
        </w:numPr>
        <w:spacing w:after="180"/>
        <w:rPr>
          <w:rFonts w:asciiTheme="minorHAnsi" w:hAnsiTheme="minorHAnsi"/>
        </w:rPr>
      </w:pPr>
      <w:r w:rsidRPr="00C20E2E">
        <w:rPr>
          <w:rFonts w:asciiTheme="minorHAnsi" w:hAnsiTheme="minorHAnsi"/>
        </w:rPr>
        <w:t>De diaconie heeft rechtspersoonlijkheid.</w:t>
      </w:r>
    </w:p>
    <w:p w14:paraId="10994591" w14:textId="77777777" w:rsidR="00B32A23" w:rsidRPr="00C20E2E" w:rsidRDefault="00B32A23" w:rsidP="006F5EA4">
      <w:pPr>
        <w:pStyle w:val="Lijstalinea"/>
        <w:numPr>
          <w:ilvl w:val="0"/>
          <w:numId w:val="31"/>
        </w:numPr>
        <w:spacing w:after="180"/>
        <w:rPr>
          <w:rFonts w:asciiTheme="minorHAnsi" w:hAnsiTheme="minorHAnsi"/>
        </w:rPr>
      </w:pPr>
      <w:r w:rsidRPr="00C20E2E">
        <w:rPr>
          <w:rFonts w:asciiTheme="minorHAnsi" w:hAnsiTheme="minorHAnsi"/>
        </w:rPr>
        <w:t>Het bestuur van de diaconie wordt gevormd door het college van diakenen, dat bevoegd is tot het verrichten van alle rechtshandelingen de diaconie betreffende.</w:t>
      </w:r>
    </w:p>
    <w:p w14:paraId="630E79E8" w14:textId="77777777" w:rsidR="00B32A23" w:rsidRPr="00C20E2E" w:rsidRDefault="00B32A23" w:rsidP="006F5EA4">
      <w:pPr>
        <w:pStyle w:val="Lijstalinea"/>
        <w:numPr>
          <w:ilvl w:val="0"/>
          <w:numId w:val="31"/>
        </w:numPr>
        <w:spacing w:after="180"/>
        <w:rPr>
          <w:rFonts w:asciiTheme="minorHAnsi" w:hAnsiTheme="minorHAnsi"/>
        </w:rPr>
      </w:pPr>
      <w:r w:rsidRPr="00C20E2E">
        <w:rPr>
          <w:rFonts w:asciiTheme="minorHAnsi" w:hAnsiTheme="minorHAnsi"/>
        </w:rPr>
        <w:t xml:space="preserve">Indien het college van diakenen minder dan twee leden telt, wijst de </w:t>
      </w:r>
      <w:r w:rsidR="009D7257">
        <w:rPr>
          <w:rFonts w:asciiTheme="minorHAnsi" w:hAnsiTheme="minorHAnsi"/>
        </w:rPr>
        <w:t>CK</w:t>
      </w:r>
      <w:r w:rsidRPr="00C20E2E">
        <w:rPr>
          <w:rFonts w:asciiTheme="minorHAnsi" w:hAnsiTheme="minorHAnsi"/>
        </w:rPr>
        <w:t xml:space="preserve"> uit zijn midden een of twee leden aan, ter aanvulling van het bestuur van de diaconie. </w:t>
      </w:r>
    </w:p>
    <w:p w14:paraId="3D6795E5" w14:textId="77777777" w:rsidR="009D7257" w:rsidRDefault="009D7257" w:rsidP="006F5EA4">
      <w:pPr>
        <w:pStyle w:val="Kop1"/>
        <w:numPr>
          <w:ilvl w:val="0"/>
          <w:numId w:val="22"/>
        </w:numPr>
      </w:pPr>
      <w:bookmarkStart w:id="41" w:name="_Toc519242141"/>
      <w:bookmarkStart w:id="42" w:name="_Toc531178932"/>
      <w:r>
        <w:t>Het college van kerkvoogden</w:t>
      </w:r>
      <w:bookmarkEnd w:id="41"/>
      <w:bookmarkEnd w:id="42"/>
    </w:p>
    <w:p w14:paraId="49EE3926" w14:textId="77777777" w:rsidR="00350605" w:rsidRDefault="00350605" w:rsidP="006F5EA4">
      <w:pPr>
        <w:pStyle w:val="Kop2"/>
        <w:numPr>
          <w:ilvl w:val="0"/>
          <w:numId w:val="21"/>
        </w:numPr>
      </w:pPr>
      <w:bookmarkStart w:id="43" w:name="_Toc519242143"/>
      <w:bookmarkStart w:id="44" w:name="_Toc531178933"/>
      <w:r>
        <w:t>Vermogensrechtelijke aangelegenheden</w:t>
      </w:r>
      <w:bookmarkEnd w:id="43"/>
      <w:bookmarkEnd w:id="44"/>
    </w:p>
    <w:p w14:paraId="5313412B" w14:textId="77777777" w:rsidR="00C5648E" w:rsidRDefault="00C5648E" w:rsidP="006F5EA4">
      <w:pPr>
        <w:pStyle w:val="Tekstzonderopmaak"/>
        <w:numPr>
          <w:ilvl w:val="0"/>
          <w:numId w:val="8"/>
        </w:numPr>
        <w:spacing w:before="0"/>
        <w:rPr>
          <w:rFonts w:asciiTheme="minorHAnsi" w:hAnsiTheme="minorHAnsi"/>
          <w:szCs w:val="22"/>
        </w:rPr>
      </w:pPr>
      <w:r w:rsidRPr="00C20E2E">
        <w:rPr>
          <w:rFonts w:asciiTheme="minorHAnsi" w:hAnsiTheme="minorHAnsi"/>
          <w:szCs w:val="22"/>
        </w:rPr>
        <w:t xml:space="preserve">De zorg voor alle stoffelijke en vermogensrechtelijke aangelegenheden van de gemeente, voor zover niet van diaconale aard, is toevertrouwd aan het </w:t>
      </w:r>
      <w:proofErr w:type="spellStart"/>
      <w:r w:rsidR="006A189B">
        <w:rPr>
          <w:rFonts w:asciiTheme="minorHAnsi" w:hAnsiTheme="minorHAnsi"/>
          <w:szCs w:val="22"/>
        </w:rPr>
        <w:t>CvK</w:t>
      </w:r>
      <w:proofErr w:type="spellEnd"/>
      <w:r w:rsidRPr="00C20E2E">
        <w:rPr>
          <w:rFonts w:asciiTheme="minorHAnsi" w:hAnsiTheme="minorHAnsi"/>
          <w:szCs w:val="22"/>
        </w:rPr>
        <w:t xml:space="preserve">. </w:t>
      </w:r>
    </w:p>
    <w:p w14:paraId="24B7EAB6" w14:textId="77777777" w:rsidR="00C5648E" w:rsidRDefault="00C5648E" w:rsidP="006F5EA4">
      <w:pPr>
        <w:pStyle w:val="Tekstzonderopmaak"/>
        <w:numPr>
          <w:ilvl w:val="0"/>
          <w:numId w:val="8"/>
        </w:numPr>
        <w:spacing w:before="0"/>
        <w:rPr>
          <w:rFonts w:asciiTheme="minorHAnsi" w:hAnsiTheme="minorHAnsi"/>
          <w:szCs w:val="22"/>
        </w:rPr>
      </w:pPr>
      <w:r>
        <w:rPr>
          <w:rFonts w:asciiTheme="minorHAnsi" w:hAnsiTheme="minorHAnsi"/>
          <w:szCs w:val="22"/>
        </w:rPr>
        <w:t xml:space="preserve">Het </w:t>
      </w:r>
      <w:proofErr w:type="spellStart"/>
      <w:r w:rsidR="006A189B">
        <w:rPr>
          <w:rFonts w:asciiTheme="minorHAnsi" w:hAnsiTheme="minorHAnsi"/>
          <w:szCs w:val="22"/>
        </w:rPr>
        <w:t>CvK</w:t>
      </w:r>
      <w:proofErr w:type="spellEnd"/>
      <w:r>
        <w:rPr>
          <w:rFonts w:asciiTheme="minorHAnsi" w:hAnsiTheme="minorHAnsi"/>
          <w:szCs w:val="22"/>
        </w:rPr>
        <w:t xml:space="preserve"> is gevormd overeenkomstig ordinantie 16-1-4 a / b / c / d.</w:t>
      </w:r>
      <w:r w:rsidR="001F0DA0">
        <w:rPr>
          <w:rStyle w:val="Voetnootmarkering"/>
          <w:rFonts w:asciiTheme="minorHAnsi" w:hAnsiTheme="minorHAnsi"/>
          <w:szCs w:val="22"/>
        </w:rPr>
        <w:footnoteReference w:id="6"/>
      </w:r>
    </w:p>
    <w:p w14:paraId="3EB404A9" w14:textId="77777777" w:rsidR="00350605" w:rsidRPr="00C5648E" w:rsidRDefault="006F5EA4" w:rsidP="006F5EA4">
      <w:pPr>
        <w:pStyle w:val="Tekstzonderopmaak"/>
        <w:numPr>
          <w:ilvl w:val="0"/>
          <w:numId w:val="8"/>
        </w:numPr>
        <w:spacing w:before="0"/>
        <w:rPr>
          <w:rFonts w:asciiTheme="minorHAnsi" w:hAnsiTheme="minorHAnsi"/>
          <w:szCs w:val="22"/>
        </w:rPr>
      </w:pPr>
      <w:r>
        <w:rPr>
          <w:rStyle w:val="Voetnootmarkering"/>
          <w:rFonts w:asciiTheme="minorHAnsi" w:hAnsiTheme="minorHAnsi"/>
          <w:color w:val="000000" w:themeColor="text1"/>
          <w:szCs w:val="22"/>
        </w:rPr>
        <w:footnoteReference w:id="7"/>
      </w:r>
      <w:r w:rsidR="00350605" w:rsidRPr="00C5648E">
        <w:rPr>
          <w:rFonts w:asciiTheme="minorHAnsi" w:hAnsiTheme="minorHAnsi"/>
          <w:color w:val="000000" w:themeColor="text1"/>
          <w:szCs w:val="22"/>
        </w:rPr>
        <w:t xml:space="preserve">Voor wat betreft de verzorging van haar stoffelijke belangen als bedoeld in de ordinantie voor de kerkelijke financiën, is de </w:t>
      </w:r>
      <w:r w:rsidR="006A189B">
        <w:rPr>
          <w:rFonts w:asciiTheme="minorHAnsi" w:hAnsiTheme="minorHAnsi"/>
          <w:color w:val="000000" w:themeColor="text1"/>
          <w:szCs w:val="22"/>
        </w:rPr>
        <w:t>BW</w:t>
      </w:r>
      <w:r w:rsidR="00350605" w:rsidRPr="00C5648E">
        <w:rPr>
          <w:rFonts w:asciiTheme="minorHAnsi" w:hAnsiTheme="minorHAnsi"/>
          <w:color w:val="000000" w:themeColor="text1"/>
          <w:szCs w:val="22"/>
        </w:rPr>
        <w:t xml:space="preserve"> krachtens besluit van het breed moderamen van de </w:t>
      </w:r>
      <w:r w:rsidR="00350605" w:rsidRPr="00C5648E">
        <w:rPr>
          <w:rFonts w:asciiTheme="minorHAnsi" w:hAnsiTheme="minorHAnsi"/>
          <w:color w:val="000000" w:themeColor="text1"/>
          <w:szCs w:val="22"/>
        </w:rPr>
        <w:lastRenderedPageBreak/>
        <w:t>generale synode gelijkgesteld met een niet in wijkgemeenten ingedeelde gemeente, met dien verstande, dat</w:t>
      </w:r>
    </w:p>
    <w:p w14:paraId="1B23983F" w14:textId="77777777" w:rsidR="00350605" w:rsidRPr="00C20E2E" w:rsidRDefault="00350605" w:rsidP="00500E38">
      <w:pPr>
        <w:pStyle w:val="Lijstalinea"/>
        <w:numPr>
          <w:ilvl w:val="1"/>
          <w:numId w:val="1"/>
        </w:numPr>
        <w:spacing w:after="180"/>
        <w:rPr>
          <w:rFonts w:asciiTheme="minorHAnsi" w:hAnsiTheme="minorHAnsi"/>
          <w:color w:val="000000" w:themeColor="text1"/>
          <w:szCs w:val="22"/>
        </w:rPr>
      </w:pPr>
      <w:r w:rsidRPr="00C20E2E">
        <w:rPr>
          <w:rFonts w:asciiTheme="minorHAnsi" w:hAnsiTheme="minorHAnsi"/>
          <w:color w:val="000000" w:themeColor="text1"/>
          <w:szCs w:val="22"/>
        </w:rPr>
        <w:t xml:space="preserve">de kerkvoogden van de </w:t>
      </w:r>
      <w:r w:rsidR="006A189B">
        <w:rPr>
          <w:rFonts w:asciiTheme="minorHAnsi" w:hAnsiTheme="minorHAnsi"/>
          <w:color w:val="000000" w:themeColor="text1"/>
          <w:szCs w:val="22"/>
        </w:rPr>
        <w:t>BW</w:t>
      </w:r>
      <w:r w:rsidRPr="00C20E2E">
        <w:rPr>
          <w:rFonts w:asciiTheme="minorHAnsi" w:hAnsiTheme="minorHAnsi"/>
          <w:color w:val="000000" w:themeColor="text1"/>
          <w:szCs w:val="22"/>
        </w:rPr>
        <w:t xml:space="preserve">, optredend als </w:t>
      </w:r>
      <w:proofErr w:type="spellStart"/>
      <w:r w:rsidR="006A189B">
        <w:rPr>
          <w:rFonts w:asciiTheme="minorHAnsi" w:hAnsiTheme="minorHAnsi"/>
          <w:color w:val="000000" w:themeColor="text1"/>
          <w:szCs w:val="22"/>
        </w:rPr>
        <w:t>CvK</w:t>
      </w:r>
      <w:proofErr w:type="spellEnd"/>
      <w:r w:rsidRPr="00C20E2E">
        <w:rPr>
          <w:rFonts w:asciiTheme="minorHAnsi" w:hAnsiTheme="minorHAnsi"/>
          <w:color w:val="000000" w:themeColor="text1"/>
          <w:szCs w:val="22"/>
        </w:rPr>
        <w:t xml:space="preserve"> van de </w:t>
      </w:r>
      <w:r w:rsidR="006A189B">
        <w:rPr>
          <w:rFonts w:asciiTheme="minorHAnsi" w:hAnsiTheme="minorHAnsi"/>
          <w:color w:val="000000" w:themeColor="text1"/>
          <w:szCs w:val="22"/>
        </w:rPr>
        <w:t>BW</w:t>
      </w:r>
      <w:r w:rsidRPr="00C20E2E">
        <w:rPr>
          <w:rFonts w:asciiTheme="minorHAnsi" w:hAnsiTheme="minorHAnsi"/>
          <w:color w:val="000000" w:themeColor="text1"/>
          <w:szCs w:val="22"/>
        </w:rPr>
        <w:t>, deze als rechtspersoon in en buiten rechte vertegenwoordigen;</w:t>
      </w:r>
    </w:p>
    <w:p w14:paraId="3F945BFD" w14:textId="77777777" w:rsidR="00350605" w:rsidRPr="00C20E2E" w:rsidRDefault="00350605" w:rsidP="00500E38">
      <w:pPr>
        <w:pStyle w:val="Lijstalinea"/>
        <w:numPr>
          <w:ilvl w:val="1"/>
          <w:numId w:val="1"/>
        </w:numPr>
        <w:spacing w:after="180"/>
        <w:rPr>
          <w:rFonts w:asciiTheme="minorHAnsi" w:hAnsiTheme="minorHAnsi"/>
          <w:color w:val="000000" w:themeColor="text1"/>
          <w:szCs w:val="22"/>
        </w:rPr>
      </w:pPr>
      <w:r w:rsidRPr="00C20E2E">
        <w:rPr>
          <w:rFonts w:asciiTheme="minorHAnsi" w:hAnsiTheme="minorHAnsi"/>
          <w:color w:val="000000" w:themeColor="text1"/>
          <w:szCs w:val="22"/>
        </w:rPr>
        <w:t>ten aanzien van deze wijkgemeenten in elk geval de artikelen 1-13 van de ordinantie voor de kerkelijke financiën en de ordinantie voor het toezicht van kracht zijn;</w:t>
      </w:r>
    </w:p>
    <w:p w14:paraId="3999CE1B" w14:textId="77777777" w:rsidR="00350605" w:rsidRPr="00C20E2E" w:rsidRDefault="00350605" w:rsidP="00500E38">
      <w:pPr>
        <w:pStyle w:val="Lijstalinea"/>
        <w:numPr>
          <w:ilvl w:val="1"/>
          <w:numId w:val="1"/>
        </w:numPr>
        <w:spacing w:after="180"/>
        <w:rPr>
          <w:rFonts w:asciiTheme="minorHAnsi" w:hAnsiTheme="minorHAnsi"/>
          <w:color w:val="000000" w:themeColor="text1"/>
          <w:szCs w:val="22"/>
        </w:rPr>
      </w:pPr>
      <w:r w:rsidRPr="00C20E2E">
        <w:rPr>
          <w:rFonts w:asciiTheme="minorHAnsi" w:hAnsiTheme="minorHAnsi"/>
          <w:color w:val="000000" w:themeColor="text1"/>
          <w:szCs w:val="22"/>
        </w:rPr>
        <w:t xml:space="preserve">tussen het </w:t>
      </w:r>
      <w:proofErr w:type="spellStart"/>
      <w:r w:rsidR="006A189B">
        <w:rPr>
          <w:rFonts w:asciiTheme="minorHAnsi" w:hAnsiTheme="minorHAnsi"/>
          <w:color w:val="000000" w:themeColor="text1"/>
          <w:szCs w:val="22"/>
        </w:rPr>
        <w:t>CvK</w:t>
      </w:r>
      <w:proofErr w:type="spellEnd"/>
      <w:r w:rsidRPr="00C20E2E">
        <w:rPr>
          <w:rFonts w:asciiTheme="minorHAnsi" w:hAnsiTheme="minorHAnsi"/>
          <w:color w:val="000000" w:themeColor="text1"/>
          <w:szCs w:val="22"/>
        </w:rPr>
        <w:t xml:space="preserve"> van de centrale gemeente en dat van de </w:t>
      </w:r>
      <w:r w:rsidR="006A189B">
        <w:rPr>
          <w:rFonts w:asciiTheme="minorHAnsi" w:hAnsiTheme="minorHAnsi"/>
          <w:color w:val="000000" w:themeColor="text1"/>
          <w:szCs w:val="22"/>
        </w:rPr>
        <w:t>BW</w:t>
      </w:r>
      <w:r w:rsidRPr="00C20E2E">
        <w:rPr>
          <w:rFonts w:asciiTheme="minorHAnsi" w:hAnsiTheme="minorHAnsi"/>
          <w:color w:val="000000" w:themeColor="text1"/>
          <w:szCs w:val="22"/>
        </w:rPr>
        <w:t xml:space="preserve"> een regeling is getroffen voor de vaststelling en betaling van een aandeel van de wijkgemeente in de algemene kosten der centrale gemeente;</w:t>
      </w:r>
    </w:p>
    <w:p w14:paraId="5C84A970" w14:textId="77777777" w:rsidR="00EE086F" w:rsidRDefault="00350605" w:rsidP="00EE086F">
      <w:pPr>
        <w:pStyle w:val="Lijstalinea"/>
        <w:numPr>
          <w:ilvl w:val="1"/>
          <w:numId w:val="1"/>
        </w:numPr>
        <w:spacing w:after="180"/>
        <w:rPr>
          <w:rFonts w:asciiTheme="minorHAnsi" w:hAnsiTheme="minorHAnsi"/>
          <w:color w:val="000000" w:themeColor="text1"/>
          <w:szCs w:val="22"/>
        </w:rPr>
      </w:pPr>
      <w:r w:rsidRPr="00C20E2E">
        <w:rPr>
          <w:rFonts w:asciiTheme="minorHAnsi" w:hAnsiTheme="minorHAnsi"/>
          <w:color w:val="000000" w:themeColor="text1"/>
          <w:szCs w:val="22"/>
        </w:rPr>
        <w:t xml:space="preserve">door de centrale gemeente geen bijdrage wordt gevraagd als bedoeld in ordinantie 16-7-1 van de in het bijzonder register van de wijkgemeente ingeschrevenen. </w:t>
      </w:r>
    </w:p>
    <w:p w14:paraId="68652067" w14:textId="77777777" w:rsidR="00C5648E" w:rsidRPr="00C20E2E" w:rsidRDefault="00C5648E" w:rsidP="006F5EA4">
      <w:pPr>
        <w:pStyle w:val="Kop2"/>
        <w:numPr>
          <w:ilvl w:val="0"/>
          <w:numId w:val="21"/>
        </w:numPr>
      </w:pPr>
      <w:bookmarkStart w:id="45" w:name="_Toc423422331"/>
      <w:bookmarkStart w:id="46" w:name="_Toc519242144"/>
      <w:bookmarkStart w:id="47" w:name="_Toc531178934"/>
      <w:r w:rsidRPr="00C20E2E">
        <w:t>De werkwijze van het college van kerkvoogden</w:t>
      </w:r>
      <w:bookmarkEnd w:id="45"/>
      <w:bookmarkEnd w:id="46"/>
      <w:r w:rsidR="00816DC3">
        <w:rPr>
          <w:rStyle w:val="Voetnootmarkering"/>
        </w:rPr>
        <w:footnoteReference w:id="8"/>
      </w:r>
      <w:bookmarkEnd w:id="47"/>
    </w:p>
    <w:p w14:paraId="0A98ECC8" w14:textId="77777777" w:rsidR="00C5648E" w:rsidRDefault="00C5648E" w:rsidP="006F5EA4">
      <w:pPr>
        <w:pStyle w:val="Lijstalinea"/>
        <w:numPr>
          <w:ilvl w:val="0"/>
          <w:numId w:val="9"/>
        </w:numPr>
        <w:rPr>
          <w:rFonts w:asciiTheme="minorHAnsi" w:hAnsiTheme="minorHAnsi"/>
          <w:szCs w:val="22"/>
        </w:rPr>
      </w:pPr>
      <w:r w:rsidRPr="006D6D55">
        <w:rPr>
          <w:rFonts w:asciiTheme="minorHAnsi" w:hAnsiTheme="minorHAnsi"/>
          <w:szCs w:val="22"/>
        </w:rPr>
        <w:t xml:space="preserve">De werkwijze van het </w:t>
      </w:r>
      <w:proofErr w:type="spellStart"/>
      <w:r w:rsidR="006A189B">
        <w:rPr>
          <w:rFonts w:asciiTheme="minorHAnsi" w:hAnsiTheme="minorHAnsi"/>
          <w:szCs w:val="22"/>
        </w:rPr>
        <w:t>CvK</w:t>
      </w:r>
      <w:proofErr w:type="spellEnd"/>
      <w:r w:rsidRPr="006D6D55">
        <w:rPr>
          <w:rFonts w:asciiTheme="minorHAnsi" w:hAnsiTheme="minorHAnsi"/>
          <w:szCs w:val="22"/>
        </w:rPr>
        <w:t xml:space="preserve"> wordt nader geregeld bij plaatselijke regeling als bedoeld in ordinantie 16-1-8.</w:t>
      </w:r>
    </w:p>
    <w:p w14:paraId="27C07492" w14:textId="77777777" w:rsidR="00C5648E" w:rsidRDefault="00C5648E" w:rsidP="006F5EA4">
      <w:pPr>
        <w:pStyle w:val="Lijstalinea"/>
        <w:numPr>
          <w:ilvl w:val="0"/>
          <w:numId w:val="9"/>
        </w:numPr>
        <w:rPr>
          <w:rFonts w:asciiTheme="minorHAnsi" w:hAnsiTheme="minorHAnsi"/>
          <w:szCs w:val="22"/>
        </w:rPr>
      </w:pPr>
      <w:r w:rsidRPr="006D6D55">
        <w:rPr>
          <w:rFonts w:asciiTheme="minorHAnsi" w:hAnsiTheme="minorHAnsi"/>
          <w:szCs w:val="22"/>
        </w:rPr>
        <w:t xml:space="preserve">De werkwijze van het </w:t>
      </w:r>
      <w:proofErr w:type="spellStart"/>
      <w:r w:rsidR="006A189B">
        <w:rPr>
          <w:rFonts w:asciiTheme="minorHAnsi" w:hAnsiTheme="minorHAnsi"/>
          <w:szCs w:val="22"/>
        </w:rPr>
        <w:t>CvK</w:t>
      </w:r>
      <w:proofErr w:type="spellEnd"/>
      <w:r w:rsidRPr="006D6D55">
        <w:rPr>
          <w:rFonts w:asciiTheme="minorHAnsi" w:hAnsiTheme="minorHAnsi"/>
          <w:szCs w:val="22"/>
        </w:rPr>
        <w:t xml:space="preserve"> wordt nader geregeld bij plaatselijke r</w:t>
      </w:r>
      <w:r>
        <w:rPr>
          <w:rFonts w:asciiTheme="minorHAnsi" w:hAnsiTheme="minorHAnsi"/>
          <w:szCs w:val="22"/>
        </w:rPr>
        <w:t>eglement</w:t>
      </w:r>
      <w:r w:rsidRPr="006D6D55">
        <w:rPr>
          <w:rFonts w:asciiTheme="minorHAnsi" w:hAnsiTheme="minorHAnsi"/>
          <w:szCs w:val="22"/>
        </w:rPr>
        <w:t xml:space="preserve"> </w:t>
      </w:r>
      <w:r>
        <w:rPr>
          <w:rFonts w:asciiTheme="minorHAnsi" w:hAnsiTheme="minorHAnsi"/>
          <w:szCs w:val="22"/>
        </w:rPr>
        <w:t>als bedoeld in ordinantie 16-1-9</w:t>
      </w:r>
      <w:r w:rsidRPr="006D6D55">
        <w:rPr>
          <w:rFonts w:asciiTheme="minorHAnsi" w:hAnsiTheme="minorHAnsi"/>
          <w:szCs w:val="22"/>
        </w:rPr>
        <w:t>.</w:t>
      </w:r>
    </w:p>
    <w:p w14:paraId="1D44DC8F" w14:textId="77777777" w:rsidR="00C5648E" w:rsidRPr="00C20E2E" w:rsidRDefault="00C5648E" w:rsidP="006F5EA4">
      <w:pPr>
        <w:pStyle w:val="Kop2"/>
        <w:numPr>
          <w:ilvl w:val="0"/>
          <w:numId w:val="21"/>
        </w:numPr>
      </w:pPr>
      <w:bookmarkStart w:id="48" w:name="_Toc423422333"/>
      <w:bookmarkStart w:id="49" w:name="_Toc519242145"/>
      <w:bookmarkStart w:id="50" w:name="_Toc531178935"/>
      <w:r w:rsidRPr="00C20E2E">
        <w:t>Het college van kerkvoogden in centrale gemeenten</w:t>
      </w:r>
      <w:bookmarkEnd w:id="48"/>
      <w:r w:rsidR="006F5EA4">
        <w:rPr>
          <w:rStyle w:val="Voetnootmarkering"/>
        </w:rPr>
        <w:footnoteReference w:id="9"/>
      </w:r>
      <w:bookmarkEnd w:id="49"/>
      <w:bookmarkEnd w:id="50"/>
    </w:p>
    <w:p w14:paraId="75CE136B" w14:textId="77777777" w:rsidR="00C5648E" w:rsidRPr="006D6D55" w:rsidRDefault="00C5648E" w:rsidP="006F5EA4">
      <w:pPr>
        <w:pStyle w:val="Lijstalinea"/>
        <w:numPr>
          <w:ilvl w:val="0"/>
          <w:numId w:val="10"/>
        </w:numPr>
        <w:rPr>
          <w:rFonts w:asciiTheme="minorHAnsi" w:hAnsiTheme="minorHAnsi"/>
          <w:szCs w:val="22"/>
        </w:rPr>
      </w:pPr>
      <w:r w:rsidRPr="006D6D55">
        <w:rPr>
          <w:rFonts w:asciiTheme="minorHAnsi" w:hAnsiTheme="minorHAnsi"/>
          <w:szCs w:val="22"/>
        </w:rPr>
        <w:t xml:space="preserve">In de wijkgemeente vormen de tot kerkvoogd aangewezen ouderlingen en – indien volgens de plaatselijke regeling </w:t>
      </w:r>
      <w:r w:rsidR="00EF10B9">
        <w:rPr>
          <w:rFonts w:asciiTheme="minorHAnsi" w:hAnsiTheme="minorHAnsi"/>
          <w:szCs w:val="22"/>
        </w:rPr>
        <w:t xml:space="preserve">als bedoeld in artikel 15 lid 1 </w:t>
      </w:r>
      <w:r w:rsidRPr="006D6D55">
        <w:rPr>
          <w:rFonts w:asciiTheme="minorHAnsi" w:hAnsiTheme="minorHAnsi"/>
          <w:szCs w:val="22"/>
        </w:rPr>
        <w:t xml:space="preserve">van toepassing - de kerkvoogden van de wijkgemeente samen de wijkraad van kerkvoogden, welke zijn werkzaamheden onderling verdeelt. </w:t>
      </w:r>
    </w:p>
    <w:p w14:paraId="7DCBD5EC" w14:textId="77777777" w:rsidR="00C5648E" w:rsidRPr="006D6D55" w:rsidRDefault="00C5648E" w:rsidP="006F5EA4">
      <w:pPr>
        <w:pStyle w:val="Lijstalinea"/>
        <w:numPr>
          <w:ilvl w:val="0"/>
          <w:numId w:val="10"/>
        </w:numPr>
        <w:rPr>
          <w:rFonts w:asciiTheme="minorHAnsi" w:hAnsiTheme="minorHAnsi"/>
          <w:szCs w:val="22"/>
        </w:rPr>
      </w:pPr>
      <w:r w:rsidRPr="006D6D55">
        <w:rPr>
          <w:rFonts w:asciiTheme="minorHAnsi" w:hAnsiTheme="minorHAnsi"/>
          <w:szCs w:val="22"/>
        </w:rPr>
        <w:t xml:space="preserve">De wijkraad van kerkvoogden verzorgt de specifieke </w:t>
      </w:r>
      <w:proofErr w:type="spellStart"/>
      <w:r w:rsidRPr="006D6D55">
        <w:rPr>
          <w:rFonts w:asciiTheme="minorHAnsi" w:hAnsiTheme="minorHAnsi"/>
          <w:szCs w:val="22"/>
        </w:rPr>
        <w:t>wijkgebonden</w:t>
      </w:r>
      <w:proofErr w:type="spellEnd"/>
      <w:r w:rsidRPr="006D6D55">
        <w:rPr>
          <w:rFonts w:asciiTheme="minorHAnsi" w:hAnsiTheme="minorHAnsi"/>
          <w:szCs w:val="22"/>
        </w:rPr>
        <w:t xml:space="preserve"> kerkvoogdijaangelegenheden en beheert daartoe een </w:t>
      </w:r>
      <w:proofErr w:type="spellStart"/>
      <w:r w:rsidRPr="006D6D55">
        <w:rPr>
          <w:rFonts w:asciiTheme="minorHAnsi" w:hAnsiTheme="minorHAnsi"/>
          <w:szCs w:val="22"/>
        </w:rPr>
        <w:t>wijkkas</w:t>
      </w:r>
      <w:proofErr w:type="spellEnd"/>
      <w:r w:rsidRPr="006D6D55">
        <w:rPr>
          <w:rFonts w:asciiTheme="minorHAnsi" w:hAnsiTheme="minorHAnsi"/>
          <w:szCs w:val="22"/>
        </w:rPr>
        <w:t xml:space="preserve">. Van deze </w:t>
      </w:r>
      <w:proofErr w:type="spellStart"/>
      <w:r w:rsidRPr="006D6D55">
        <w:rPr>
          <w:rFonts w:asciiTheme="minorHAnsi" w:hAnsiTheme="minorHAnsi"/>
          <w:szCs w:val="22"/>
        </w:rPr>
        <w:t>wijkgebonden</w:t>
      </w:r>
      <w:proofErr w:type="spellEnd"/>
      <w:r w:rsidRPr="006D6D55">
        <w:rPr>
          <w:rFonts w:asciiTheme="minorHAnsi" w:hAnsiTheme="minorHAnsi"/>
          <w:szCs w:val="22"/>
        </w:rPr>
        <w:t xml:space="preserve"> kerkvoogdijzaken en van het beheer van de </w:t>
      </w:r>
      <w:proofErr w:type="spellStart"/>
      <w:r w:rsidRPr="006D6D55">
        <w:rPr>
          <w:rFonts w:asciiTheme="minorHAnsi" w:hAnsiTheme="minorHAnsi"/>
          <w:szCs w:val="22"/>
        </w:rPr>
        <w:t>wijkkas</w:t>
      </w:r>
      <w:proofErr w:type="spellEnd"/>
      <w:r w:rsidRPr="006D6D55">
        <w:rPr>
          <w:rFonts w:asciiTheme="minorHAnsi" w:hAnsiTheme="minorHAnsi"/>
          <w:szCs w:val="22"/>
        </w:rPr>
        <w:t xml:space="preserve"> legt de wijkraad van kerkvoogden verantwoording af aan het </w:t>
      </w:r>
      <w:proofErr w:type="spellStart"/>
      <w:r w:rsidR="006A189B">
        <w:rPr>
          <w:rFonts w:asciiTheme="minorHAnsi" w:hAnsiTheme="minorHAnsi"/>
          <w:szCs w:val="22"/>
        </w:rPr>
        <w:t>CvK</w:t>
      </w:r>
      <w:proofErr w:type="spellEnd"/>
      <w:r w:rsidRPr="006D6D55">
        <w:rPr>
          <w:rFonts w:asciiTheme="minorHAnsi" w:hAnsiTheme="minorHAnsi"/>
          <w:szCs w:val="22"/>
        </w:rPr>
        <w:t xml:space="preserve"> en aan de wijkkerkenraad.</w:t>
      </w:r>
    </w:p>
    <w:p w14:paraId="0FDAA7DD" w14:textId="77777777" w:rsidR="00C5648E" w:rsidRPr="006D6D55" w:rsidRDefault="00C5648E" w:rsidP="006F5EA4">
      <w:pPr>
        <w:pStyle w:val="Lijstalinea"/>
        <w:numPr>
          <w:ilvl w:val="0"/>
          <w:numId w:val="10"/>
        </w:numPr>
        <w:rPr>
          <w:rFonts w:asciiTheme="minorHAnsi" w:hAnsiTheme="minorHAnsi"/>
          <w:szCs w:val="22"/>
        </w:rPr>
      </w:pPr>
      <w:r w:rsidRPr="006D6D55">
        <w:rPr>
          <w:rFonts w:asciiTheme="minorHAnsi" w:hAnsiTheme="minorHAnsi"/>
          <w:szCs w:val="22"/>
        </w:rPr>
        <w:t xml:space="preserve">In een centrale gemeente is er één </w:t>
      </w:r>
      <w:proofErr w:type="spellStart"/>
      <w:r w:rsidR="006A189B">
        <w:rPr>
          <w:rFonts w:asciiTheme="minorHAnsi" w:hAnsiTheme="minorHAnsi"/>
          <w:szCs w:val="22"/>
        </w:rPr>
        <w:t>CvK</w:t>
      </w:r>
      <w:proofErr w:type="spellEnd"/>
      <w:r w:rsidRPr="006D6D55">
        <w:rPr>
          <w:rFonts w:asciiTheme="minorHAnsi" w:hAnsiTheme="minorHAnsi"/>
          <w:szCs w:val="22"/>
        </w:rPr>
        <w:t>, bestaande uit de tot kerkvoogd aangewezen ouderlingen en - indien volgens de plaatselijke regeling</w:t>
      </w:r>
      <w:r w:rsidR="00EF10B9">
        <w:rPr>
          <w:rFonts w:asciiTheme="minorHAnsi" w:hAnsiTheme="minorHAnsi"/>
          <w:szCs w:val="22"/>
        </w:rPr>
        <w:t xml:space="preserve"> als bedoeld in artikel 15 lid 1</w:t>
      </w:r>
      <w:r w:rsidRPr="006D6D55">
        <w:rPr>
          <w:rFonts w:asciiTheme="minorHAnsi" w:hAnsiTheme="minorHAnsi"/>
          <w:szCs w:val="22"/>
        </w:rPr>
        <w:t xml:space="preserve"> van toepassing - de kerkvoogden van de wijkgemeenten. Bij </w:t>
      </w:r>
      <w:r w:rsidR="00EF10B9">
        <w:rPr>
          <w:rFonts w:asciiTheme="minorHAnsi" w:hAnsiTheme="minorHAnsi"/>
          <w:szCs w:val="22"/>
        </w:rPr>
        <w:t xml:space="preserve">genoemde </w:t>
      </w:r>
      <w:r w:rsidRPr="006D6D55">
        <w:rPr>
          <w:rFonts w:asciiTheme="minorHAnsi" w:hAnsiTheme="minorHAnsi"/>
          <w:szCs w:val="22"/>
        </w:rPr>
        <w:t xml:space="preserve">plaatselijke regeling wordt de grootte van het </w:t>
      </w:r>
      <w:proofErr w:type="spellStart"/>
      <w:r w:rsidR="006A189B">
        <w:rPr>
          <w:rFonts w:asciiTheme="minorHAnsi" w:hAnsiTheme="minorHAnsi"/>
          <w:szCs w:val="22"/>
        </w:rPr>
        <w:t>CvK</w:t>
      </w:r>
      <w:proofErr w:type="spellEnd"/>
      <w:r w:rsidRPr="006D6D55">
        <w:rPr>
          <w:rFonts w:asciiTheme="minorHAnsi" w:hAnsiTheme="minorHAnsi"/>
          <w:szCs w:val="22"/>
        </w:rPr>
        <w:t xml:space="preserve"> vastgesteld en indien van toepassing, de wijze van afvaardiging vanuit de wijkraden.</w:t>
      </w:r>
    </w:p>
    <w:p w14:paraId="526676C4" w14:textId="77777777" w:rsidR="00816DC3" w:rsidRPr="00816DC3" w:rsidRDefault="00C5648E" w:rsidP="00816DC3">
      <w:pPr>
        <w:pStyle w:val="Lijstalinea"/>
        <w:numPr>
          <w:ilvl w:val="0"/>
          <w:numId w:val="10"/>
        </w:numPr>
        <w:rPr>
          <w:rFonts w:asciiTheme="minorHAnsi" w:hAnsiTheme="minorHAnsi"/>
          <w:szCs w:val="22"/>
        </w:rPr>
      </w:pPr>
      <w:r w:rsidRPr="006D6D55">
        <w:rPr>
          <w:rFonts w:asciiTheme="minorHAnsi" w:hAnsiTheme="minorHAnsi"/>
          <w:szCs w:val="22"/>
        </w:rPr>
        <w:t xml:space="preserve">Bij  plaatselijke regeling </w:t>
      </w:r>
      <w:r w:rsidR="00EF10B9">
        <w:rPr>
          <w:rFonts w:asciiTheme="minorHAnsi" w:hAnsiTheme="minorHAnsi"/>
          <w:szCs w:val="22"/>
        </w:rPr>
        <w:t xml:space="preserve">als bedoeld in artikel 15 lid 1 </w:t>
      </w:r>
      <w:r w:rsidRPr="006D6D55">
        <w:rPr>
          <w:rFonts w:asciiTheme="minorHAnsi" w:hAnsiTheme="minorHAnsi"/>
          <w:szCs w:val="22"/>
        </w:rPr>
        <w:t xml:space="preserve">wordt de verdeling van taken, bevoegdheden en financiële lasten tussen het </w:t>
      </w:r>
      <w:proofErr w:type="spellStart"/>
      <w:r w:rsidR="006A189B">
        <w:rPr>
          <w:rFonts w:asciiTheme="minorHAnsi" w:hAnsiTheme="minorHAnsi"/>
          <w:szCs w:val="22"/>
        </w:rPr>
        <w:t>CvK</w:t>
      </w:r>
      <w:proofErr w:type="spellEnd"/>
      <w:r w:rsidRPr="006D6D55">
        <w:rPr>
          <w:rFonts w:asciiTheme="minorHAnsi" w:hAnsiTheme="minorHAnsi"/>
          <w:szCs w:val="22"/>
        </w:rPr>
        <w:t xml:space="preserve"> en de wijkraden van kerkvoogden geregeld</w:t>
      </w:r>
      <w:r w:rsidR="006F5EA4">
        <w:rPr>
          <w:rFonts w:asciiTheme="minorHAnsi" w:hAnsiTheme="minorHAnsi"/>
          <w:szCs w:val="22"/>
        </w:rPr>
        <w:t>.</w:t>
      </w:r>
    </w:p>
    <w:p w14:paraId="3FE720DC" w14:textId="77777777" w:rsidR="00816DC3" w:rsidRDefault="00816DC3" w:rsidP="00816DC3">
      <w:pPr>
        <w:pStyle w:val="Kop2"/>
        <w:numPr>
          <w:ilvl w:val="0"/>
          <w:numId w:val="21"/>
        </w:numPr>
      </w:pPr>
      <w:bookmarkStart w:id="51" w:name="_Toc519242142"/>
      <w:bookmarkStart w:id="52" w:name="_Toc531178936"/>
      <w:r>
        <w:t>De rechtspersoonlijkheid</w:t>
      </w:r>
      <w:bookmarkEnd w:id="51"/>
      <w:r>
        <w:t xml:space="preserve"> van de gemeente</w:t>
      </w:r>
      <w:bookmarkEnd w:id="52"/>
    </w:p>
    <w:p w14:paraId="20E461BA" w14:textId="77777777" w:rsidR="00816DC3" w:rsidRDefault="00816DC3" w:rsidP="00816DC3">
      <w:pPr>
        <w:pStyle w:val="Lijstalinea"/>
        <w:numPr>
          <w:ilvl w:val="0"/>
          <w:numId w:val="32"/>
        </w:numPr>
      </w:pPr>
      <w:r>
        <w:t>De tenaamstelling van eigendommen en rechten van de gemeente geschiedt ten name van de Hersteld Hervormde Gemeente te ...&lt;plaatsnaam&gt;…</w:t>
      </w:r>
    </w:p>
    <w:p w14:paraId="7485F32F" w14:textId="77777777" w:rsidR="00816DC3" w:rsidRDefault="00816DC3" w:rsidP="00816DC3">
      <w:pPr>
        <w:pStyle w:val="Lijstalinea"/>
        <w:numPr>
          <w:ilvl w:val="0"/>
          <w:numId w:val="32"/>
        </w:numPr>
      </w:pPr>
      <w:r>
        <w:t xml:space="preserve">De centrale gemeente heeft rechtspersoonlijkheid. </w:t>
      </w:r>
    </w:p>
    <w:p w14:paraId="51CF5160" w14:textId="77777777" w:rsidR="00816DC3" w:rsidRDefault="00816DC3" w:rsidP="00816DC3">
      <w:pPr>
        <w:pStyle w:val="Lijstalinea"/>
        <w:numPr>
          <w:ilvl w:val="0"/>
          <w:numId w:val="32"/>
        </w:numPr>
      </w:pPr>
      <w:r>
        <w:t xml:space="preserve">De wijkgemeenten hebben géén rechtspersoonlijkheid. </w:t>
      </w:r>
    </w:p>
    <w:p w14:paraId="1971C118" w14:textId="77777777" w:rsidR="006A189B" w:rsidRPr="00C5648E" w:rsidRDefault="006A189B" w:rsidP="006A189B">
      <w:pPr>
        <w:pStyle w:val="Lijstalinea"/>
        <w:numPr>
          <w:ilvl w:val="0"/>
          <w:numId w:val="32"/>
        </w:numPr>
      </w:pPr>
      <w:r w:rsidRPr="00C5648E">
        <w:rPr>
          <w:rFonts w:asciiTheme="minorHAnsi" w:hAnsiTheme="minorHAnsi"/>
          <w:szCs w:val="22"/>
        </w:rPr>
        <w:t xml:space="preserve">De gemeente wordt in alle vermogensrechtelijke zaken, </w:t>
      </w:r>
      <w:proofErr w:type="spellStart"/>
      <w:r w:rsidRPr="00C5648E">
        <w:rPr>
          <w:rFonts w:asciiTheme="minorHAnsi" w:hAnsiTheme="minorHAnsi"/>
          <w:szCs w:val="22"/>
        </w:rPr>
        <w:t>voorzover</w:t>
      </w:r>
      <w:proofErr w:type="spellEnd"/>
      <w:r w:rsidRPr="00C5648E">
        <w:rPr>
          <w:rFonts w:asciiTheme="minorHAnsi" w:hAnsiTheme="minorHAnsi"/>
          <w:szCs w:val="22"/>
        </w:rPr>
        <w:t xml:space="preserve"> niet van diaconale aard, in en buiten rechte vertegenwoordigd door het </w:t>
      </w:r>
      <w:proofErr w:type="spellStart"/>
      <w:r>
        <w:rPr>
          <w:rFonts w:asciiTheme="minorHAnsi" w:hAnsiTheme="minorHAnsi"/>
          <w:szCs w:val="22"/>
        </w:rPr>
        <w:t>CvK</w:t>
      </w:r>
      <w:proofErr w:type="spellEnd"/>
      <w:r w:rsidRPr="00C5648E">
        <w:rPr>
          <w:rFonts w:asciiTheme="minorHAnsi" w:hAnsiTheme="minorHAnsi"/>
          <w:szCs w:val="22"/>
        </w:rPr>
        <w:t>.</w:t>
      </w:r>
    </w:p>
    <w:p w14:paraId="3C097ACE" w14:textId="77777777" w:rsidR="006A189B" w:rsidRPr="00C5648E" w:rsidRDefault="006A189B" w:rsidP="006A189B">
      <w:pPr>
        <w:pStyle w:val="Lijstalinea"/>
        <w:numPr>
          <w:ilvl w:val="0"/>
          <w:numId w:val="32"/>
        </w:numPr>
      </w:pPr>
      <w:r w:rsidRPr="00C5648E">
        <w:rPr>
          <w:rFonts w:asciiTheme="minorHAnsi" w:hAnsiTheme="minorHAnsi"/>
          <w:szCs w:val="22"/>
        </w:rPr>
        <w:t xml:space="preserve">Het </w:t>
      </w:r>
      <w:proofErr w:type="spellStart"/>
      <w:r>
        <w:rPr>
          <w:rFonts w:asciiTheme="minorHAnsi" w:hAnsiTheme="minorHAnsi"/>
          <w:szCs w:val="22"/>
        </w:rPr>
        <w:t>CvK</w:t>
      </w:r>
      <w:proofErr w:type="spellEnd"/>
      <w:r w:rsidRPr="00C5648E">
        <w:rPr>
          <w:rFonts w:asciiTheme="minorHAnsi" w:hAnsiTheme="minorHAnsi"/>
          <w:szCs w:val="22"/>
        </w:rPr>
        <w:t xml:space="preserve"> is daarbij bevoegd tot het verrichten van alle rechtshandelingen.</w:t>
      </w:r>
    </w:p>
    <w:p w14:paraId="52B8F672" w14:textId="77777777" w:rsidR="00816DC3" w:rsidRDefault="00816DC3" w:rsidP="00816DC3">
      <w:pPr>
        <w:pStyle w:val="Lijstalinea"/>
        <w:numPr>
          <w:ilvl w:val="0"/>
          <w:numId w:val="32"/>
        </w:numPr>
        <w:rPr>
          <w:rFonts w:asciiTheme="minorHAnsi" w:hAnsiTheme="minorHAnsi"/>
          <w:szCs w:val="22"/>
        </w:rPr>
      </w:pPr>
      <w:r w:rsidRPr="006D6D55">
        <w:rPr>
          <w:rFonts w:asciiTheme="minorHAnsi" w:hAnsiTheme="minorHAnsi"/>
          <w:szCs w:val="22"/>
        </w:rPr>
        <w:t xml:space="preserve">Indien alle plaatsen in een </w:t>
      </w:r>
      <w:proofErr w:type="spellStart"/>
      <w:r w:rsidR="006A189B">
        <w:rPr>
          <w:rFonts w:asciiTheme="minorHAnsi" w:hAnsiTheme="minorHAnsi"/>
          <w:szCs w:val="22"/>
        </w:rPr>
        <w:t>CvK</w:t>
      </w:r>
      <w:proofErr w:type="spellEnd"/>
      <w:r w:rsidRPr="006D6D55">
        <w:rPr>
          <w:rFonts w:asciiTheme="minorHAnsi" w:hAnsiTheme="minorHAnsi"/>
          <w:szCs w:val="22"/>
        </w:rPr>
        <w:t xml:space="preserve"> vacant zijn, voorziet bij een gemeente als bedoeld in ordinantie 16-1-4-a en b de </w:t>
      </w:r>
      <w:r>
        <w:rPr>
          <w:rFonts w:asciiTheme="minorHAnsi" w:hAnsiTheme="minorHAnsi"/>
          <w:szCs w:val="22"/>
        </w:rPr>
        <w:t>CK</w:t>
      </w:r>
      <w:r w:rsidRPr="006D6D55">
        <w:rPr>
          <w:rFonts w:asciiTheme="minorHAnsi" w:hAnsiTheme="minorHAnsi"/>
          <w:szCs w:val="22"/>
        </w:rPr>
        <w:t xml:space="preserve"> en in een gemeente als bedoeld in ordinantie 16-1-4-c en d het college van notabelen in plaatsvervangers.</w:t>
      </w:r>
      <w:r>
        <w:rPr>
          <w:rStyle w:val="Voetnootmarkering"/>
          <w:rFonts w:asciiTheme="minorHAnsi" w:hAnsiTheme="minorHAnsi"/>
          <w:szCs w:val="22"/>
        </w:rPr>
        <w:footnoteReference w:id="10"/>
      </w:r>
      <w:r w:rsidRPr="006D6D55">
        <w:rPr>
          <w:rFonts w:asciiTheme="minorHAnsi" w:hAnsiTheme="minorHAnsi"/>
          <w:szCs w:val="22"/>
        </w:rPr>
        <w:t xml:space="preserve"> </w:t>
      </w:r>
    </w:p>
    <w:p w14:paraId="1CD34371" w14:textId="77777777" w:rsidR="006A189B" w:rsidRDefault="006A189B" w:rsidP="006A189B">
      <w:pPr>
        <w:pStyle w:val="Kop2"/>
        <w:numPr>
          <w:ilvl w:val="0"/>
          <w:numId w:val="21"/>
        </w:numPr>
      </w:pPr>
      <w:bookmarkStart w:id="53" w:name="_Toc531178937"/>
      <w:r>
        <w:lastRenderedPageBreak/>
        <w:t>De rechtspersoonlijkheid van de buitengewone wijkgemeente</w:t>
      </w:r>
      <w:r>
        <w:rPr>
          <w:rStyle w:val="Voetnootmarkering"/>
        </w:rPr>
        <w:footnoteReference w:id="11"/>
      </w:r>
      <w:bookmarkEnd w:id="53"/>
    </w:p>
    <w:p w14:paraId="6FCEF939" w14:textId="77777777" w:rsidR="006A189B" w:rsidRPr="007F5CC0" w:rsidRDefault="006A189B" w:rsidP="006A189B">
      <w:pPr>
        <w:pStyle w:val="Lijstalinea"/>
        <w:numPr>
          <w:ilvl w:val="0"/>
          <w:numId w:val="36"/>
        </w:numPr>
        <w:rPr>
          <w:rFonts w:asciiTheme="minorHAnsi" w:hAnsiTheme="minorHAnsi" w:cstheme="minorHAnsi"/>
        </w:rPr>
      </w:pPr>
      <w:r w:rsidRPr="007F5CC0">
        <w:rPr>
          <w:rFonts w:asciiTheme="minorHAnsi" w:hAnsiTheme="minorHAnsi" w:cstheme="minorHAnsi"/>
        </w:rPr>
        <w:t>Een BW, als bedoeld in ordinantie 2-11 heeft rechtspersoonlijkheid.</w:t>
      </w:r>
    </w:p>
    <w:p w14:paraId="723C023B" w14:textId="77777777" w:rsidR="006A189B" w:rsidRPr="007F5CC0" w:rsidRDefault="006A189B" w:rsidP="006A189B">
      <w:pPr>
        <w:pStyle w:val="Lijstalinea"/>
        <w:numPr>
          <w:ilvl w:val="0"/>
          <w:numId w:val="36"/>
        </w:numPr>
        <w:rPr>
          <w:rFonts w:asciiTheme="minorHAnsi" w:hAnsiTheme="minorHAnsi" w:cstheme="minorHAnsi"/>
        </w:rPr>
      </w:pPr>
      <w:r w:rsidRPr="007F5CC0">
        <w:rPr>
          <w:rFonts w:asciiTheme="minorHAnsi" w:hAnsiTheme="minorHAnsi" w:cstheme="minorHAnsi"/>
        </w:rPr>
        <w:t xml:space="preserve">De tenaamstelling van eigendommen en rechten van de BW geschiedt ten name van de </w:t>
      </w:r>
      <w:r w:rsidR="004930C0" w:rsidRPr="007F5CC0">
        <w:rPr>
          <w:rFonts w:asciiTheme="minorHAnsi" w:hAnsiTheme="minorHAnsi" w:cstheme="minorHAnsi"/>
        </w:rPr>
        <w:t xml:space="preserve">Buitengewone </w:t>
      </w:r>
      <w:r w:rsidR="004930C0">
        <w:rPr>
          <w:rFonts w:asciiTheme="minorHAnsi" w:hAnsiTheme="minorHAnsi" w:cstheme="minorHAnsi"/>
        </w:rPr>
        <w:t>w</w:t>
      </w:r>
      <w:r w:rsidR="004930C0" w:rsidRPr="007F5CC0">
        <w:rPr>
          <w:rFonts w:asciiTheme="minorHAnsi" w:hAnsiTheme="minorHAnsi" w:cstheme="minorHAnsi"/>
        </w:rPr>
        <w:t xml:space="preserve">ijkgemeente </w:t>
      </w:r>
      <w:r w:rsidR="004930C0">
        <w:rPr>
          <w:rFonts w:asciiTheme="minorHAnsi" w:hAnsiTheme="minorHAnsi" w:cstheme="minorHAnsi"/>
        </w:rPr>
        <w:t xml:space="preserve">van de </w:t>
      </w:r>
      <w:r w:rsidRPr="007F5CC0">
        <w:rPr>
          <w:rFonts w:asciiTheme="minorHAnsi" w:hAnsiTheme="minorHAnsi" w:cstheme="minorHAnsi"/>
        </w:rPr>
        <w:t>Hersteld Hervormde</w:t>
      </w:r>
      <w:r w:rsidR="009F701C">
        <w:rPr>
          <w:rFonts w:asciiTheme="minorHAnsi" w:hAnsiTheme="minorHAnsi" w:cstheme="minorHAnsi"/>
        </w:rPr>
        <w:t xml:space="preserve"> Gemeente</w:t>
      </w:r>
      <w:r w:rsidRPr="007F5CC0">
        <w:rPr>
          <w:rFonts w:asciiTheme="minorHAnsi" w:hAnsiTheme="minorHAnsi" w:cstheme="minorHAnsi"/>
        </w:rPr>
        <w:t xml:space="preserve"> te ...&lt;plaatsnaam&gt;…</w:t>
      </w:r>
    </w:p>
    <w:p w14:paraId="032E7B76" w14:textId="77777777" w:rsidR="006A189B" w:rsidRPr="007F5CC0" w:rsidRDefault="006A189B" w:rsidP="006A189B">
      <w:pPr>
        <w:pStyle w:val="Lijstalinea"/>
        <w:numPr>
          <w:ilvl w:val="0"/>
          <w:numId w:val="36"/>
        </w:numPr>
        <w:rPr>
          <w:rFonts w:asciiTheme="minorHAnsi" w:hAnsiTheme="minorHAnsi" w:cstheme="minorHAnsi"/>
        </w:rPr>
      </w:pPr>
      <w:r w:rsidRPr="007F5CC0">
        <w:rPr>
          <w:rFonts w:asciiTheme="minorHAnsi" w:hAnsiTheme="minorHAnsi" w:cstheme="minorHAnsi"/>
          <w:szCs w:val="22"/>
        </w:rPr>
        <w:t xml:space="preserve">De BW wordt in alle vermogensrechtelijke zaken, </w:t>
      </w:r>
      <w:proofErr w:type="spellStart"/>
      <w:r w:rsidRPr="007F5CC0">
        <w:rPr>
          <w:rFonts w:asciiTheme="minorHAnsi" w:hAnsiTheme="minorHAnsi" w:cstheme="minorHAnsi"/>
          <w:szCs w:val="22"/>
        </w:rPr>
        <w:t>voorzover</w:t>
      </w:r>
      <w:proofErr w:type="spellEnd"/>
      <w:r w:rsidRPr="007F5CC0">
        <w:rPr>
          <w:rFonts w:asciiTheme="minorHAnsi" w:hAnsiTheme="minorHAnsi" w:cstheme="minorHAnsi"/>
          <w:szCs w:val="22"/>
        </w:rPr>
        <w:t xml:space="preserve"> niet van diaconale aard, in en buiten rechte vertegenwoordigd door het </w:t>
      </w:r>
      <w:proofErr w:type="spellStart"/>
      <w:r w:rsidRPr="007F5CC0">
        <w:rPr>
          <w:rFonts w:asciiTheme="minorHAnsi" w:hAnsiTheme="minorHAnsi" w:cstheme="minorHAnsi"/>
          <w:szCs w:val="22"/>
        </w:rPr>
        <w:t>CvK</w:t>
      </w:r>
      <w:proofErr w:type="spellEnd"/>
      <w:r w:rsidRPr="007F5CC0">
        <w:rPr>
          <w:rFonts w:asciiTheme="minorHAnsi" w:hAnsiTheme="minorHAnsi" w:cstheme="minorHAnsi"/>
          <w:szCs w:val="22"/>
        </w:rPr>
        <w:t xml:space="preserve"> van de BW.</w:t>
      </w:r>
    </w:p>
    <w:p w14:paraId="2943123E" w14:textId="77777777" w:rsidR="006A189B" w:rsidRPr="007F5CC0" w:rsidRDefault="006A189B" w:rsidP="006A189B">
      <w:pPr>
        <w:pStyle w:val="Lijstalinea"/>
        <w:numPr>
          <w:ilvl w:val="0"/>
          <w:numId w:val="36"/>
        </w:numPr>
        <w:rPr>
          <w:rFonts w:asciiTheme="minorHAnsi" w:hAnsiTheme="minorHAnsi" w:cstheme="minorHAnsi"/>
        </w:rPr>
      </w:pPr>
      <w:r w:rsidRPr="007F5CC0">
        <w:rPr>
          <w:rFonts w:asciiTheme="minorHAnsi" w:hAnsiTheme="minorHAnsi" w:cstheme="minorHAnsi"/>
          <w:szCs w:val="22"/>
        </w:rPr>
        <w:t xml:space="preserve">Het </w:t>
      </w:r>
      <w:proofErr w:type="spellStart"/>
      <w:r w:rsidRPr="007F5CC0">
        <w:rPr>
          <w:rFonts w:asciiTheme="minorHAnsi" w:hAnsiTheme="minorHAnsi" w:cstheme="minorHAnsi"/>
          <w:szCs w:val="22"/>
        </w:rPr>
        <w:t>CvK</w:t>
      </w:r>
      <w:proofErr w:type="spellEnd"/>
      <w:r w:rsidRPr="007F5CC0">
        <w:rPr>
          <w:rFonts w:asciiTheme="minorHAnsi" w:hAnsiTheme="minorHAnsi" w:cstheme="minorHAnsi"/>
          <w:szCs w:val="22"/>
        </w:rPr>
        <w:t xml:space="preserve"> van de BW is daarbij bevoegd tot het verrichten van alle rechtshandelingen.</w:t>
      </w:r>
    </w:p>
    <w:p w14:paraId="0D1FAD18" w14:textId="77777777" w:rsidR="006A189B" w:rsidRPr="007F5CC0" w:rsidRDefault="006A189B" w:rsidP="006A189B">
      <w:pPr>
        <w:pStyle w:val="Lijstalinea"/>
        <w:numPr>
          <w:ilvl w:val="0"/>
          <w:numId w:val="36"/>
        </w:numPr>
        <w:rPr>
          <w:rFonts w:asciiTheme="minorHAnsi" w:hAnsiTheme="minorHAnsi" w:cstheme="minorHAnsi"/>
          <w:szCs w:val="22"/>
        </w:rPr>
      </w:pPr>
      <w:r w:rsidRPr="007F5CC0">
        <w:rPr>
          <w:rFonts w:asciiTheme="minorHAnsi" w:hAnsiTheme="minorHAnsi" w:cstheme="minorHAnsi"/>
          <w:szCs w:val="22"/>
        </w:rPr>
        <w:t xml:space="preserve">Indien alle plaatsen in een </w:t>
      </w:r>
      <w:proofErr w:type="spellStart"/>
      <w:r w:rsidRPr="007F5CC0">
        <w:rPr>
          <w:rFonts w:asciiTheme="minorHAnsi" w:hAnsiTheme="minorHAnsi" w:cstheme="minorHAnsi"/>
          <w:szCs w:val="22"/>
        </w:rPr>
        <w:t>CvK</w:t>
      </w:r>
      <w:proofErr w:type="spellEnd"/>
      <w:r w:rsidRPr="007F5CC0">
        <w:rPr>
          <w:rFonts w:asciiTheme="minorHAnsi" w:hAnsiTheme="minorHAnsi" w:cstheme="minorHAnsi"/>
          <w:szCs w:val="22"/>
        </w:rPr>
        <w:t xml:space="preserve"> vacant zijn, voorziet bij een gemeente als bedoeld in ordinantie 16-1-4-a en b de </w:t>
      </w:r>
      <w:r w:rsidR="00243457">
        <w:rPr>
          <w:rFonts w:asciiTheme="minorHAnsi" w:hAnsiTheme="minorHAnsi" w:cstheme="minorHAnsi"/>
          <w:szCs w:val="22"/>
        </w:rPr>
        <w:t>kerkenraad</w:t>
      </w:r>
      <w:r w:rsidRPr="007F5CC0">
        <w:rPr>
          <w:rFonts w:asciiTheme="minorHAnsi" w:hAnsiTheme="minorHAnsi" w:cstheme="minorHAnsi"/>
          <w:szCs w:val="22"/>
        </w:rPr>
        <w:t xml:space="preserve"> en in een gemeente als bedoeld in ordinantie 16-1-4-c en d het college van notabelen in plaatsvervangers.</w:t>
      </w:r>
      <w:r w:rsidRPr="007F5CC0">
        <w:rPr>
          <w:rStyle w:val="Voetnootmarkering"/>
          <w:rFonts w:asciiTheme="minorHAnsi" w:hAnsiTheme="minorHAnsi" w:cstheme="minorHAnsi"/>
          <w:szCs w:val="22"/>
        </w:rPr>
        <w:footnoteReference w:id="12"/>
      </w:r>
      <w:r w:rsidRPr="007F5CC0">
        <w:rPr>
          <w:rFonts w:asciiTheme="minorHAnsi" w:hAnsiTheme="minorHAnsi" w:cstheme="minorHAnsi"/>
          <w:szCs w:val="22"/>
        </w:rPr>
        <w:t xml:space="preserve"> </w:t>
      </w:r>
    </w:p>
    <w:p w14:paraId="134030A9" w14:textId="77777777" w:rsidR="009D7257" w:rsidRPr="00624AF1" w:rsidRDefault="009D7257" w:rsidP="006F5EA4">
      <w:pPr>
        <w:pStyle w:val="Kop1"/>
        <w:numPr>
          <w:ilvl w:val="0"/>
          <w:numId w:val="22"/>
        </w:numPr>
      </w:pPr>
      <w:bookmarkStart w:id="54" w:name="_Toc519242146"/>
      <w:bookmarkStart w:id="55" w:name="_Toc531178938"/>
      <w:bookmarkStart w:id="56" w:name="_GoBack"/>
      <w:bookmarkEnd w:id="56"/>
      <w:r>
        <w:t>De eredienst</w:t>
      </w:r>
      <w:bookmarkEnd w:id="54"/>
      <w:bookmarkEnd w:id="55"/>
    </w:p>
    <w:p w14:paraId="20978D0D" w14:textId="77777777" w:rsidR="00350605" w:rsidRDefault="00624AF1" w:rsidP="006F5EA4">
      <w:pPr>
        <w:pStyle w:val="Kop2"/>
        <w:numPr>
          <w:ilvl w:val="0"/>
          <w:numId w:val="21"/>
        </w:numPr>
      </w:pPr>
      <w:bookmarkStart w:id="57" w:name="_Toc519242147"/>
      <w:bookmarkStart w:id="58" w:name="_Toc531178939"/>
      <w:r>
        <w:t>G</w:t>
      </w:r>
      <w:r w:rsidR="00350605">
        <w:t>etal, tijd en plaats van de kerkdiensten</w:t>
      </w:r>
      <w:bookmarkEnd w:id="57"/>
      <w:bookmarkEnd w:id="58"/>
    </w:p>
    <w:p w14:paraId="710AF467" w14:textId="77777777" w:rsidR="00624AF1" w:rsidRPr="004D0040" w:rsidRDefault="00624AF1" w:rsidP="006F5EA4">
      <w:pPr>
        <w:pStyle w:val="Lijstalinea"/>
        <w:numPr>
          <w:ilvl w:val="0"/>
          <w:numId w:val="19"/>
        </w:numPr>
        <w:spacing w:after="180"/>
        <w:rPr>
          <w:rFonts w:asciiTheme="minorHAnsi" w:hAnsiTheme="minorHAnsi"/>
          <w:color w:val="000000" w:themeColor="text1"/>
          <w:szCs w:val="22"/>
        </w:rPr>
      </w:pPr>
      <w:r w:rsidRPr="004D0040">
        <w:rPr>
          <w:rFonts w:asciiTheme="minorHAnsi" w:hAnsiTheme="minorHAnsi"/>
          <w:color w:val="000000" w:themeColor="text1"/>
          <w:szCs w:val="22"/>
        </w:rPr>
        <w:t xml:space="preserve">De bepaling van getal, tijd en plaats van kerkdiensten in de centrale gemeente en de aanwijzing van die, waarin de sacramenten zullen worden bediend, geschiedt jaarlijks in de eerste vergadering van de </w:t>
      </w:r>
      <w:r w:rsidR="00EC5399">
        <w:rPr>
          <w:rFonts w:asciiTheme="minorHAnsi" w:hAnsiTheme="minorHAnsi"/>
          <w:color w:val="000000" w:themeColor="text1"/>
          <w:szCs w:val="22"/>
        </w:rPr>
        <w:t>CK</w:t>
      </w:r>
      <w:r w:rsidRPr="004D0040">
        <w:rPr>
          <w:rFonts w:asciiTheme="minorHAnsi" w:hAnsiTheme="minorHAnsi"/>
          <w:color w:val="000000" w:themeColor="text1"/>
          <w:szCs w:val="22"/>
        </w:rPr>
        <w:t>, die na 31 oktober van een kalenderjaar wordt gehouden.</w:t>
      </w:r>
    </w:p>
    <w:p w14:paraId="4C4EF499" w14:textId="77777777" w:rsidR="00624AF1" w:rsidRPr="004D0040" w:rsidRDefault="00624AF1" w:rsidP="006F5EA4">
      <w:pPr>
        <w:pStyle w:val="Lijstalinea"/>
        <w:numPr>
          <w:ilvl w:val="0"/>
          <w:numId w:val="19"/>
        </w:numPr>
        <w:spacing w:after="180"/>
        <w:rPr>
          <w:rFonts w:asciiTheme="minorHAnsi" w:hAnsiTheme="minorHAnsi"/>
          <w:color w:val="000000" w:themeColor="text1"/>
          <w:szCs w:val="22"/>
        </w:rPr>
      </w:pPr>
      <w:r w:rsidRPr="004D0040">
        <w:rPr>
          <w:rFonts w:asciiTheme="minorHAnsi" w:hAnsiTheme="minorHAnsi"/>
          <w:color w:val="000000" w:themeColor="text1"/>
          <w:szCs w:val="22"/>
        </w:rPr>
        <w:t>Bepaling van het getal, tijd en plaats van kerkdiensten in de BW alsmede aanwijzing van die, waarin de sacramenten worden bediend, geschiedt door de kerkenraad van de BW, die daarvan mededeling doet aan de CK.</w:t>
      </w:r>
    </w:p>
    <w:p w14:paraId="0C0A820E" w14:textId="77777777" w:rsidR="00EF10B9" w:rsidRDefault="00EF10B9" w:rsidP="00EF10B9">
      <w:pPr>
        <w:pStyle w:val="Lijstalinea"/>
        <w:numPr>
          <w:ilvl w:val="0"/>
          <w:numId w:val="19"/>
        </w:numPr>
        <w:spacing w:after="180"/>
        <w:rPr>
          <w:rFonts w:asciiTheme="minorHAnsi" w:hAnsiTheme="minorHAnsi"/>
          <w:color w:val="000000" w:themeColor="text1"/>
          <w:szCs w:val="22"/>
        </w:rPr>
      </w:pPr>
      <w:r w:rsidRPr="00C20E2E">
        <w:rPr>
          <w:rFonts w:asciiTheme="minorHAnsi" w:hAnsiTheme="minorHAnsi"/>
          <w:color w:val="000000" w:themeColor="text1"/>
          <w:szCs w:val="22"/>
        </w:rPr>
        <w:t xml:space="preserve">Zolang twee of meer wijkgemeenten tezamen zijn aangewezen op het gebruik van een kerk- of dienstgebouw, treft de </w:t>
      </w:r>
      <w:r>
        <w:rPr>
          <w:rFonts w:asciiTheme="minorHAnsi" w:hAnsiTheme="minorHAnsi"/>
          <w:color w:val="000000" w:themeColor="text1"/>
          <w:szCs w:val="22"/>
        </w:rPr>
        <w:t>CK</w:t>
      </w:r>
      <w:r w:rsidRPr="00C20E2E">
        <w:rPr>
          <w:rFonts w:asciiTheme="minorHAnsi" w:hAnsiTheme="minorHAnsi"/>
          <w:color w:val="000000" w:themeColor="text1"/>
          <w:szCs w:val="22"/>
        </w:rPr>
        <w:t xml:space="preserve"> een regeling voor het gebruik daarvan.</w:t>
      </w:r>
      <w:r w:rsidRPr="00350605">
        <w:rPr>
          <w:rFonts w:asciiTheme="minorHAnsi" w:hAnsiTheme="minorHAnsi"/>
          <w:color w:val="000000" w:themeColor="text1"/>
          <w:szCs w:val="22"/>
        </w:rPr>
        <w:t xml:space="preserve"> </w:t>
      </w:r>
    </w:p>
    <w:p w14:paraId="0A2BF8DA" w14:textId="77777777" w:rsidR="00624AF1" w:rsidRDefault="00624AF1" w:rsidP="006F5EA4">
      <w:pPr>
        <w:pStyle w:val="Lijstalinea"/>
        <w:numPr>
          <w:ilvl w:val="0"/>
          <w:numId w:val="19"/>
        </w:numPr>
        <w:spacing w:after="180"/>
        <w:rPr>
          <w:rFonts w:asciiTheme="minorHAnsi" w:hAnsiTheme="minorHAnsi"/>
          <w:color w:val="000000" w:themeColor="text1"/>
          <w:szCs w:val="22"/>
        </w:rPr>
      </w:pPr>
      <w:r w:rsidRPr="004D0040">
        <w:rPr>
          <w:rFonts w:asciiTheme="minorHAnsi" w:hAnsiTheme="minorHAnsi"/>
          <w:color w:val="000000" w:themeColor="text1"/>
          <w:szCs w:val="22"/>
        </w:rPr>
        <w:t>Het overleg met het ministerie inzake vaststelling van het rooster van de predikbeurten geschiedt in de vergadering, bedoeld in lid 1.</w:t>
      </w:r>
    </w:p>
    <w:p w14:paraId="53F68BA6" w14:textId="77777777" w:rsidR="00624AF1" w:rsidRDefault="00624AF1" w:rsidP="006F5EA4">
      <w:pPr>
        <w:pStyle w:val="Lijstalinea"/>
        <w:numPr>
          <w:ilvl w:val="0"/>
          <w:numId w:val="19"/>
        </w:numPr>
        <w:spacing w:after="180"/>
        <w:rPr>
          <w:rFonts w:asciiTheme="minorHAnsi" w:hAnsiTheme="minorHAnsi"/>
          <w:color w:val="000000" w:themeColor="text1"/>
          <w:szCs w:val="22"/>
        </w:rPr>
      </w:pPr>
      <w:r w:rsidRPr="004D0040">
        <w:rPr>
          <w:rFonts w:asciiTheme="minorHAnsi" w:hAnsiTheme="minorHAnsi"/>
          <w:color w:val="000000" w:themeColor="text1"/>
          <w:szCs w:val="22"/>
        </w:rPr>
        <w:t xml:space="preserve">Bij het overleg, bedoeld in lid 2, wordt rekening gehouden met het voorschrift van </w:t>
      </w:r>
      <w:proofErr w:type="spellStart"/>
      <w:r w:rsidRPr="004D0040">
        <w:rPr>
          <w:rFonts w:asciiTheme="minorHAnsi" w:hAnsiTheme="minorHAnsi"/>
          <w:color w:val="000000" w:themeColor="text1"/>
          <w:szCs w:val="22"/>
        </w:rPr>
        <w:t>ord</w:t>
      </w:r>
      <w:proofErr w:type="spellEnd"/>
      <w:r w:rsidRPr="004D0040">
        <w:rPr>
          <w:rFonts w:asciiTheme="minorHAnsi" w:hAnsiTheme="minorHAnsi"/>
          <w:color w:val="000000" w:themeColor="text1"/>
          <w:szCs w:val="22"/>
        </w:rPr>
        <w:t>. 13-</w:t>
      </w:r>
      <w:r>
        <w:rPr>
          <w:rFonts w:asciiTheme="minorHAnsi" w:hAnsiTheme="minorHAnsi"/>
          <w:color w:val="000000" w:themeColor="text1"/>
          <w:szCs w:val="22"/>
        </w:rPr>
        <w:t>9-3</w:t>
      </w:r>
      <w:r w:rsidRPr="004D0040">
        <w:rPr>
          <w:rFonts w:asciiTheme="minorHAnsi" w:hAnsiTheme="minorHAnsi"/>
          <w:color w:val="000000" w:themeColor="text1"/>
          <w:szCs w:val="22"/>
        </w:rPr>
        <w:t xml:space="preserve"> van de kerkorde, dat in centrale gemeenten de tijdelijke vrijstelling van de predikanten gedurende een aantal weken per jaar, zoveel mogelijk zodanig wordt geregeld, dat de predikanten bij afwisseling afwezig zullen zijn, zulks met inachtneming van de bijzondere belangen van de predikanten en hun gezinnen.</w:t>
      </w:r>
    </w:p>
    <w:p w14:paraId="345851F2" w14:textId="77777777" w:rsidR="001A2306" w:rsidRPr="00CE1D42" w:rsidRDefault="001A2306" w:rsidP="006F5EA4">
      <w:pPr>
        <w:pStyle w:val="Lijstalinea"/>
        <w:numPr>
          <w:ilvl w:val="0"/>
          <w:numId w:val="19"/>
        </w:numPr>
        <w:rPr>
          <w:szCs w:val="22"/>
        </w:rPr>
      </w:pPr>
      <w:r w:rsidRPr="00CE1D42">
        <w:rPr>
          <w:szCs w:val="22"/>
        </w:rPr>
        <w:t xml:space="preserve">De </w:t>
      </w:r>
      <w:r>
        <w:rPr>
          <w:szCs w:val="22"/>
        </w:rPr>
        <w:t>predi</w:t>
      </w:r>
      <w:r w:rsidRPr="00CE1D42">
        <w:rPr>
          <w:szCs w:val="22"/>
        </w:rPr>
        <w:t>kanten van de gemeente laten zich in de door hen te leiden kerkdiensten niet door predikanten van elders vervangen dan in overleg met de betrokken wijkkerkenraad.</w:t>
      </w:r>
    </w:p>
    <w:p w14:paraId="3B4C874F" w14:textId="77777777" w:rsidR="00624AF1" w:rsidRDefault="00624AF1" w:rsidP="006F5EA4">
      <w:pPr>
        <w:pStyle w:val="Lijstalinea"/>
        <w:numPr>
          <w:ilvl w:val="0"/>
          <w:numId w:val="19"/>
        </w:numPr>
        <w:spacing w:after="180"/>
        <w:rPr>
          <w:rFonts w:asciiTheme="minorHAnsi" w:hAnsiTheme="minorHAnsi"/>
          <w:color w:val="000000" w:themeColor="text1"/>
          <w:szCs w:val="22"/>
        </w:rPr>
      </w:pPr>
      <w:r w:rsidRPr="004D0040">
        <w:rPr>
          <w:rFonts w:asciiTheme="minorHAnsi" w:hAnsiTheme="minorHAnsi"/>
          <w:color w:val="000000" w:themeColor="text1"/>
          <w:szCs w:val="22"/>
        </w:rPr>
        <w:t xml:space="preserve">De </w:t>
      </w:r>
      <w:r w:rsidR="00EC5399">
        <w:rPr>
          <w:rFonts w:asciiTheme="minorHAnsi" w:hAnsiTheme="minorHAnsi"/>
          <w:color w:val="000000" w:themeColor="text1"/>
          <w:szCs w:val="22"/>
        </w:rPr>
        <w:t>CK</w:t>
      </w:r>
      <w:r w:rsidRPr="004D0040">
        <w:rPr>
          <w:rFonts w:asciiTheme="minorHAnsi" w:hAnsiTheme="minorHAnsi"/>
          <w:color w:val="000000" w:themeColor="text1"/>
          <w:szCs w:val="22"/>
        </w:rPr>
        <w:t xml:space="preserve"> regelt per rooster welke ambtsdragers in bijzonder diensten ambtelijk aanwezig zijn.</w:t>
      </w:r>
    </w:p>
    <w:p w14:paraId="01EFA5BD" w14:textId="77777777" w:rsidR="001A2306" w:rsidRDefault="001A2306" w:rsidP="006F5EA4">
      <w:pPr>
        <w:pStyle w:val="Lijstalinea"/>
        <w:numPr>
          <w:ilvl w:val="0"/>
          <w:numId w:val="19"/>
        </w:numPr>
        <w:rPr>
          <w:szCs w:val="22"/>
        </w:rPr>
      </w:pPr>
      <w:r w:rsidRPr="00CE1D42">
        <w:rPr>
          <w:szCs w:val="22"/>
        </w:rPr>
        <w:t>De kerkenraad doet in het openbaar mededeling van plaats en tijd van de kerkdiensten en desgewenst van de naam van degene die daarin zal voorgaan.</w:t>
      </w:r>
    </w:p>
    <w:p w14:paraId="61B5F470" w14:textId="77777777" w:rsidR="001A2306" w:rsidRPr="00CE1D42" w:rsidRDefault="00503EFD" w:rsidP="006F5EA4">
      <w:pPr>
        <w:pStyle w:val="Lijstalinea"/>
        <w:numPr>
          <w:ilvl w:val="0"/>
          <w:numId w:val="19"/>
        </w:numPr>
        <w:rPr>
          <w:szCs w:val="22"/>
        </w:rPr>
      </w:pPr>
      <w:r>
        <w:rPr>
          <w:szCs w:val="22"/>
        </w:rPr>
        <w:t>H</w:t>
      </w:r>
      <w:r w:rsidR="001A2306" w:rsidRPr="00CE1D42">
        <w:rPr>
          <w:szCs w:val="22"/>
        </w:rPr>
        <w:t xml:space="preserve">et besluit van een wijkkerkenraad tot het houden van bijzondere kerkdiensten </w:t>
      </w:r>
      <w:r>
        <w:rPr>
          <w:szCs w:val="22"/>
        </w:rPr>
        <w:t xml:space="preserve">behoeft </w:t>
      </w:r>
      <w:r w:rsidR="001A2306" w:rsidRPr="00CE1D42">
        <w:rPr>
          <w:szCs w:val="22"/>
        </w:rPr>
        <w:t xml:space="preserve">de goedkeuring van de </w:t>
      </w:r>
      <w:r w:rsidR="00EC5399">
        <w:rPr>
          <w:szCs w:val="22"/>
        </w:rPr>
        <w:t>CK</w:t>
      </w:r>
      <w:r w:rsidR="001A2306" w:rsidRPr="00CE1D42">
        <w:rPr>
          <w:szCs w:val="22"/>
        </w:rPr>
        <w:t>, met het oog op een redelijke inpassing in en verhouding tot getal, plaats en tijd van de gewone kerkdiensten.</w:t>
      </w:r>
    </w:p>
    <w:p w14:paraId="1C6F500C" w14:textId="77777777" w:rsidR="00624AF1" w:rsidRDefault="00624AF1" w:rsidP="006F5EA4">
      <w:pPr>
        <w:pStyle w:val="Kop2"/>
        <w:numPr>
          <w:ilvl w:val="0"/>
          <w:numId w:val="21"/>
        </w:numPr>
      </w:pPr>
      <w:bookmarkStart w:id="59" w:name="_Toc519242148"/>
      <w:bookmarkStart w:id="60" w:name="_Toc423422205"/>
      <w:bookmarkStart w:id="61" w:name="_Toc531178940"/>
      <w:bookmarkEnd w:id="2"/>
      <w:r>
        <w:t>Vaststellen collecterooster</w:t>
      </w:r>
      <w:bookmarkEnd w:id="59"/>
      <w:bookmarkEnd w:id="61"/>
    </w:p>
    <w:p w14:paraId="755EA14A" w14:textId="77777777" w:rsidR="00624AF1" w:rsidRPr="00624AF1" w:rsidRDefault="00624AF1" w:rsidP="006F5EA4">
      <w:pPr>
        <w:pStyle w:val="Lijstalinea"/>
        <w:numPr>
          <w:ilvl w:val="0"/>
          <w:numId w:val="26"/>
        </w:numPr>
      </w:pPr>
      <w:r w:rsidRPr="00624AF1">
        <w:t xml:space="preserve">De voorstellen van de preses van de </w:t>
      </w:r>
      <w:r w:rsidR="00EC5399">
        <w:t>CK</w:t>
      </w:r>
      <w:r w:rsidRPr="00624AF1">
        <w:t xml:space="preserve">, de voorzitter van het </w:t>
      </w:r>
      <w:proofErr w:type="spellStart"/>
      <w:r w:rsidR="006A189B">
        <w:t>CvK</w:t>
      </w:r>
      <w:proofErr w:type="spellEnd"/>
      <w:r w:rsidRPr="00624AF1">
        <w:t xml:space="preserve"> en de voorzitter van het college van diakenen inzake de vaststelling van het collecterooster voor de kerkdiensten, in het eerstkomende jaar, met uitzondering van die in de BW worden behandeld in de eerste vergadering van de </w:t>
      </w:r>
      <w:r w:rsidR="00EC5399">
        <w:t>CK</w:t>
      </w:r>
      <w:r w:rsidRPr="00624AF1">
        <w:t>, die na 31 oktober van een kalenderjaar wordt gehouden. De kerkenraad van de BW stelt in diezelfde periode het collecterooster voor de BW vast en doet daarvan mededeling aan de CK.</w:t>
      </w:r>
    </w:p>
    <w:p w14:paraId="4A5E9848" w14:textId="77777777" w:rsidR="0056131B" w:rsidRDefault="0056131B" w:rsidP="006F5EA4">
      <w:pPr>
        <w:pStyle w:val="Kop1"/>
        <w:numPr>
          <w:ilvl w:val="0"/>
          <w:numId w:val="22"/>
        </w:numPr>
      </w:pPr>
      <w:bookmarkStart w:id="62" w:name="_Toc519242149"/>
      <w:bookmarkStart w:id="63" w:name="_Toc531178941"/>
      <w:r>
        <w:lastRenderedPageBreak/>
        <w:t>Overige bepalingen</w:t>
      </w:r>
      <w:bookmarkEnd w:id="63"/>
    </w:p>
    <w:p w14:paraId="2A04DA80" w14:textId="77777777" w:rsidR="0056131B" w:rsidRDefault="0056131B" w:rsidP="0056131B">
      <w:pPr>
        <w:pStyle w:val="Kop2"/>
        <w:numPr>
          <w:ilvl w:val="0"/>
          <w:numId w:val="21"/>
        </w:numPr>
      </w:pPr>
      <w:bookmarkStart w:id="64" w:name="_Toc531178942"/>
      <w:r>
        <w:t>De organen van bijstand</w:t>
      </w:r>
      <w:r w:rsidR="00377DE8">
        <w:t xml:space="preserve"> van de centrale kerkenraad</w:t>
      </w:r>
      <w:r w:rsidR="00377DE8">
        <w:rPr>
          <w:rStyle w:val="Voetnootmarkering"/>
        </w:rPr>
        <w:footnoteReference w:id="13"/>
      </w:r>
      <w:bookmarkEnd w:id="64"/>
    </w:p>
    <w:p w14:paraId="173F19E6" w14:textId="77777777" w:rsidR="00377DE8" w:rsidRDefault="00377DE8" w:rsidP="00377DE8">
      <w:pPr>
        <w:pStyle w:val="Lijstalinea"/>
        <w:numPr>
          <w:ilvl w:val="0"/>
          <w:numId w:val="33"/>
        </w:numPr>
      </w:pPr>
      <w:r>
        <w:t xml:space="preserve">Er zijn de volgende vaste centrale kerkenraadscommissies: </w:t>
      </w:r>
    </w:p>
    <w:p w14:paraId="6AD14546" w14:textId="77777777" w:rsidR="00377DE8" w:rsidRDefault="00377DE8" w:rsidP="00377DE8">
      <w:pPr>
        <w:pStyle w:val="Lijstalinea"/>
        <w:numPr>
          <w:ilvl w:val="1"/>
          <w:numId w:val="33"/>
        </w:numPr>
      </w:pPr>
      <w:r>
        <w:t>De zendingscommissie</w:t>
      </w:r>
    </w:p>
    <w:p w14:paraId="795B7B86" w14:textId="77777777" w:rsidR="00377DE8" w:rsidRDefault="00377DE8" w:rsidP="00377DE8">
      <w:pPr>
        <w:pStyle w:val="Lijstalinea"/>
        <w:numPr>
          <w:ilvl w:val="1"/>
          <w:numId w:val="33"/>
        </w:numPr>
      </w:pPr>
      <w:r>
        <w:t>De commissie voor het jeugdwerk</w:t>
      </w:r>
    </w:p>
    <w:p w14:paraId="459EAF80" w14:textId="77777777" w:rsidR="00377DE8" w:rsidRDefault="00377DE8" w:rsidP="00377DE8">
      <w:pPr>
        <w:pStyle w:val="Lijstalinea"/>
        <w:numPr>
          <w:ilvl w:val="1"/>
          <w:numId w:val="33"/>
        </w:numPr>
      </w:pPr>
      <w:r>
        <w:t>De evangelisatiecommissie</w:t>
      </w:r>
    </w:p>
    <w:p w14:paraId="73BFAA06" w14:textId="77777777" w:rsidR="00377DE8" w:rsidRDefault="00377DE8" w:rsidP="00377DE8">
      <w:pPr>
        <w:pStyle w:val="Lijstalinea"/>
        <w:numPr>
          <w:ilvl w:val="1"/>
          <w:numId w:val="33"/>
        </w:numPr>
      </w:pPr>
      <w:r>
        <w:t>….</w:t>
      </w:r>
    </w:p>
    <w:p w14:paraId="1AEA90EF" w14:textId="77777777" w:rsidR="00377DE8" w:rsidRDefault="00503EFD" w:rsidP="00377DE8">
      <w:pPr>
        <w:pStyle w:val="Lijstalinea"/>
        <w:numPr>
          <w:ilvl w:val="0"/>
          <w:numId w:val="33"/>
        </w:numPr>
      </w:pPr>
      <w:r>
        <w:t>D</w:t>
      </w:r>
      <w:r w:rsidR="00377DE8">
        <w:t xml:space="preserve">e </w:t>
      </w:r>
      <w:r w:rsidR="00EC5399">
        <w:t>CK</w:t>
      </w:r>
      <w:r w:rsidR="00377DE8">
        <w:t xml:space="preserve"> </w:t>
      </w:r>
      <w:r>
        <w:t xml:space="preserve">kan </w:t>
      </w:r>
      <w:r w:rsidR="00377DE8">
        <w:t xml:space="preserve">ander commissies instellen als een orgaan van bijstand. </w:t>
      </w:r>
    </w:p>
    <w:p w14:paraId="33C6D1E7" w14:textId="77777777" w:rsidR="00377DE8" w:rsidRDefault="00377DE8" w:rsidP="00377DE8">
      <w:pPr>
        <w:pStyle w:val="Lijstalinea"/>
        <w:numPr>
          <w:ilvl w:val="0"/>
          <w:numId w:val="33"/>
        </w:numPr>
      </w:pPr>
      <w:r>
        <w:t>De zendingscommissie heeft tot taak de verwerkelijking van de zendingsopdracht van de gemeente, zoals die is omschreven in ordinantie 4-</w:t>
      </w:r>
      <w:r w:rsidR="00503EFD">
        <w:t>7</w:t>
      </w:r>
      <w:r>
        <w:t xml:space="preserve"> van de kerkorde, te bevorderen en geeft met name aandacht aan het voorlichten van de leden van de gemeente over het werk van de zending.</w:t>
      </w:r>
    </w:p>
    <w:p w14:paraId="6D6F63C8" w14:textId="77777777" w:rsidR="00377DE8" w:rsidRDefault="00377DE8" w:rsidP="00377DE8">
      <w:pPr>
        <w:pStyle w:val="Lijstalinea"/>
        <w:numPr>
          <w:ilvl w:val="0"/>
          <w:numId w:val="33"/>
        </w:numPr>
      </w:pPr>
      <w:r>
        <w:t xml:space="preserve"> Tot taak van de commissie van het jeugdwerk behoort met name:</w:t>
      </w:r>
    </w:p>
    <w:p w14:paraId="6553D9D4" w14:textId="77777777" w:rsidR="00377DE8" w:rsidRDefault="007F5CC0" w:rsidP="00377DE8">
      <w:pPr>
        <w:pStyle w:val="Lijstalinea"/>
        <w:numPr>
          <w:ilvl w:val="1"/>
          <w:numId w:val="33"/>
        </w:numPr>
      </w:pPr>
      <w:r>
        <w:t>De behartiging van het jeugd</w:t>
      </w:r>
      <w:r w:rsidR="00377DE8">
        <w:t>werk van de gemeente;</w:t>
      </w:r>
    </w:p>
    <w:p w14:paraId="5CD882B0" w14:textId="77777777" w:rsidR="00377DE8" w:rsidRDefault="00745B02" w:rsidP="00377DE8">
      <w:pPr>
        <w:pStyle w:val="Lijstalinea"/>
        <w:numPr>
          <w:ilvl w:val="1"/>
          <w:numId w:val="33"/>
        </w:numPr>
      </w:pPr>
      <w:r>
        <w:t>….</w:t>
      </w:r>
    </w:p>
    <w:p w14:paraId="791A909F" w14:textId="77777777" w:rsidR="00377DE8" w:rsidRDefault="00377DE8" w:rsidP="00377DE8">
      <w:pPr>
        <w:pStyle w:val="Lijstalinea"/>
        <w:numPr>
          <w:ilvl w:val="0"/>
          <w:numId w:val="33"/>
        </w:numPr>
      </w:pPr>
      <w:r>
        <w:t xml:space="preserve">In samenwerking met de kerkenraden heeft de evangelisatiecommissie als taak de gemeente bewust te maken van haar apostolische opdracht. Daarnaast zoekt zij wegen waarlangs degenen, </w:t>
      </w:r>
      <w:r w:rsidR="00515052">
        <w:t>die vreemd zijn aan het evangelie of daarvan vervreemd zijn</w:t>
      </w:r>
      <w:r>
        <w:t xml:space="preserve">, </w:t>
      </w:r>
      <w:r w:rsidR="00515052">
        <w:t>met het e</w:t>
      </w:r>
      <w:r>
        <w:t>vangelie bereikt kunnen worden.</w:t>
      </w:r>
    </w:p>
    <w:p w14:paraId="0B2B192E" w14:textId="77777777" w:rsidR="00377DE8" w:rsidRDefault="00377DE8" w:rsidP="00377DE8">
      <w:pPr>
        <w:pStyle w:val="Lijstalinea"/>
        <w:numPr>
          <w:ilvl w:val="0"/>
          <w:numId w:val="33"/>
        </w:numPr>
      </w:pPr>
      <w:r>
        <w:t>De samenstelling van de commissies is als volgt:</w:t>
      </w:r>
    </w:p>
    <w:p w14:paraId="0F719F1A" w14:textId="77777777" w:rsidR="00377DE8" w:rsidRDefault="00377DE8" w:rsidP="00377DE8">
      <w:pPr>
        <w:pStyle w:val="Lijstalinea"/>
        <w:numPr>
          <w:ilvl w:val="1"/>
          <w:numId w:val="33"/>
        </w:numPr>
      </w:pPr>
      <w:r>
        <w:t xml:space="preserve">In de zendingscommissie hebben, behalve </w:t>
      </w:r>
      <w:r w:rsidR="00515052">
        <w:t>...</w:t>
      </w:r>
      <w:r>
        <w:t xml:space="preserve"> ambtsdragers, tenminste </w:t>
      </w:r>
      <w:r w:rsidR="00515052">
        <w:t>…</w:t>
      </w:r>
      <w:r>
        <w:t xml:space="preserve"> belijdende leden van de gemeente zitting, te weten minimaal één uit elke wijkgemeente.</w:t>
      </w:r>
    </w:p>
    <w:p w14:paraId="14F1746D" w14:textId="77777777" w:rsidR="00377DE8" w:rsidRDefault="00377DE8" w:rsidP="00377DE8">
      <w:pPr>
        <w:pStyle w:val="Lijstalinea"/>
        <w:numPr>
          <w:ilvl w:val="1"/>
          <w:numId w:val="33"/>
        </w:numPr>
      </w:pPr>
      <w:r>
        <w:t xml:space="preserve">In de commissie voor het jeugdwerk hebben, behalve </w:t>
      </w:r>
      <w:r w:rsidR="00515052">
        <w:t>… ambtsdragers</w:t>
      </w:r>
      <w:r>
        <w:t>, enkele leden van de gemeente zitting die zoveel mogelijk een weerspiegeling dienen te vormen van de verschillende activiteiten op het gebi</w:t>
      </w:r>
      <w:r w:rsidR="00515052">
        <w:t>e</w:t>
      </w:r>
      <w:r>
        <w:t xml:space="preserve">d van het kerkelijk jeugdwerk </w:t>
      </w:r>
      <w:r w:rsidR="00515052">
        <w:t>in de gemeente</w:t>
      </w:r>
      <w:r>
        <w:t>.</w:t>
      </w:r>
    </w:p>
    <w:p w14:paraId="0E0C341F" w14:textId="77777777" w:rsidR="00377DE8" w:rsidRDefault="00377DE8" w:rsidP="00377DE8">
      <w:pPr>
        <w:pStyle w:val="Lijstalinea"/>
        <w:numPr>
          <w:ilvl w:val="1"/>
          <w:numId w:val="33"/>
        </w:numPr>
      </w:pPr>
      <w:r>
        <w:t xml:space="preserve">In de evangelisatiecommissie hebben </w:t>
      </w:r>
      <w:r w:rsidR="00515052">
        <w:t>behalve ... ambtsdragers, tenminste … belijdende leden van de gemeente zitting, te weten minimaal één uit elke wijkgemeente.</w:t>
      </w:r>
    </w:p>
    <w:p w14:paraId="0538376C" w14:textId="77777777" w:rsidR="00377DE8" w:rsidRDefault="00377DE8" w:rsidP="00377DE8">
      <w:pPr>
        <w:pStyle w:val="Lijstalinea"/>
        <w:numPr>
          <w:ilvl w:val="0"/>
          <w:numId w:val="33"/>
        </w:numPr>
      </w:pPr>
      <w:r>
        <w:t>Alle commissies benoemen zelf een voorzitter en een secretaris uit hun midden en regelen de werkwijze.</w:t>
      </w:r>
    </w:p>
    <w:p w14:paraId="58B2D983" w14:textId="77777777" w:rsidR="0056131B" w:rsidRPr="0056131B" w:rsidRDefault="00377DE8" w:rsidP="00377DE8">
      <w:pPr>
        <w:pStyle w:val="Lijstalinea"/>
        <w:numPr>
          <w:ilvl w:val="0"/>
          <w:numId w:val="33"/>
        </w:numPr>
      </w:pPr>
      <w:r>
        <w:t xml:space="preserve">Alle commissies brengen voor 1 april van elk jaar schriftelijk verslag uit van hun arbeid; zij worden tijdig uitgenodigd dat verslag in een vergadering van de </w:t>
      </w:r>
      <w:r w:rsidR="00EC5399">
        <w:t>CK</w:t>
      </w:r>
      <w:r>
        <w:t xml:space="preserve"> mondeling toe te lichten.</w:t>
      </w:r>
    </w:p>
    <w:p w14:paraId="604F6808" w14:textId="77777777" w:rsidR="00B32A23" w:rsidRPr="00624AF1" w:rsidRDefault="00B32A23" w:rsidP="006F5EA4">
      <w:pPr>
        <w:pStyle w:val="Kop1"/>
        <w:numPr>
          <w:ilvl w:val="0"/>
          <w:numId w:val="22"/>
        </w:numPr>
      </w:pPr>
      <w:bookmarkStart w:id="65" w:name="_Toc531178943"/>
      <w:r>
        <w:t xml:space="preserve">Vaststelling </w:t>
      </w:r>
      <w:r w:rsidR="007608DE">
        <w:t>/</w:t>
      </w:r>
      <w:r>
        <w:t xml:space="preserve"> wijziging van de plaatselijke regeling</w:t>
      </w:r>
      <w:bookmarkEnd w:id="62"/>
      <w:r w:rsidR="007608DE">
        <w:t xml:space="preserve"> en slotbepaling</w:t>
      </w:r>
      <w:bookmarkEnd w:id="65"/>
    </w:p>
    <w:p w14:paraId="6156D4E5" w14:textId="77777777" w:rsidR="00350605" w:rsidRDefault="00350605" w:rsidP="006F5EA4">
      <w:pPr>
        <w:pStyle w:val="Kop2"/>
        <w:numPr>
          <w:ilvl w:val="0"/>
          <w:numId w:val="21"/>
        </w:numPr>
      </w:pPr>
      <w:bookmarkStart w:id="66" w:name="_Toc519242150"/>
      <w:bookmarkStart w:id="67" w:name="_Hlk519605737"/>
      <w:bookmarkStart w:id="68" w:name="_Toc531178944"/>
      <w:r>
        <w:t>Vaststelling en wijziging van de plaatselijke regeling</w:t>
      </w:r>
      <w:bookmarkEnd w:id="66"/>
      <w:bookmarkEnd w:id="68"/>
    </w:p>
    <w:bookmarkEnd w:id="60"/>
    <w:bookmarkEnd w:id="67"/>
    <w:p w14:paraId="5B3234CC" w14:textId="77777777" w:rsidR="00B32A23" w:rsidRDefault="00B32A23" w:rsidP="006F5EA4">
      <w:pPr>
        <w:pStyle w:val="Lijstalinea"/>
        <w:numPr>
          <w:ilvl w:val="0"/>
          <w:numId w:val="20"/>
        </w:numPr>
        <w:spacing w:after="180"/>
        <w:rPr>
          <w:rFonts w:asciiTheme="minorHAnsi" w:hAnsiTheme="minorHAnsi"/>
          <w:color w:val="000000" w:themeColor="text1"/>
          <w:szCs w:val="22"/>
        </w:rPr>
      </w:pPr>
      <w:r w:rsidRPr="00B32A23">
        <w:rPr>
          <w:rFonts w:asciiTheme="minorHAnsi" w:hAnsiTheme="minorHAnsi"/>
          <w:color w:val="000000" w:themeColor="text1"/>
          <w:szCs w:val="22"/>
        </w:rPr>
        <w:t xml:space="preserve">Wijzigingen </w:t>
      </w:r>
      <w:r>
        <w:rPr>
          <w:rFonts w:asciiTheme="minorHAnsi" w:hAnsiTheme="minorHAnsi"/>
          <w:color w:val="000000" w:themeColor="text1"/>
          <w:szCs w:val="22"/>
        </w:rPr>
        <w:t>in</w:t>
      </w:r>
      <w:r w:rsidRPr="00B32A23">
        <w:rPr>
          <w:rFonts w:asciiTheme="minorHAnsi" w:hAnsiTheme="minorHAnsi"/>
          <w:color w:val="000000" w:themeColor="text1"/>
          <w:szCs w:val="22"/>
        </w:rPr>
        <w:t xml:space="preserve"> deze plaatselijke regeling kunnen</w:t>
      </w:r>
      <w:r w:rsidR="00B90CCA">
        <w:rPr>
          <w:rFonts w:asciiTheme="minorHAnsi" w:hAnsiTheme="minorHAnsi"/>
          <w:color w:val="000000" w:themeColor="text1"/>
          <w:szCs w:val="22"/>
        </w:rPr>
        <w:t xml:space="preserve"> overeenkomstig ordinantie 2-15-2</w:t>
      </w:r>
      <w:r w:rsidRPr="00B32A23">
        <w:rPr>
          <w:rFonts w:asciiTheme="minorHAnsi" w:hAnsiTheme="minorHAnsi"/>
          <w:color w:val="000000" w:themeColor="text1"/>
          <w:szCs w:val="22"/>
        </w:rPr>
        <w:t xml:space="preserve"> slechts worden aangebracht door de vergadering van ambtsdragers</w:t>
      </w:r>
      <w:r>
        <w:rPr>
          <w:rFonts w:asciiTheme="minorHAnsi" w:hAnsiTheme="minorHAnsi"/>
          <w:color w:val="000000" w:themeColor="text1"/>
          <w:szCs w:val="22"/>
        </w:rPr>
        <w:t>.</w:t>
      </w:r>
    </w:p>
    <w:p w14:paraId="30206D9F" w14:textId="77777777" w:rsidR="007608DE" w:rsidRDefault="007608DE" w:rsidP="007608DE">
      <w:pPr>
        <w:pStyle w:val="Lijstalinea"/>
        <w:numPr>
          <w:ilvl w:val="0"/>
          <w:numId w:val="20"/>
        </w:numPr>
        <w:spacing w:after="180"/>
        <w:rPr>
          <w:rFonts w:asciiTheme="minorHAnsi" w:hAnsiTheme="minorHAnsi"/>
          <w:color w:val="000000" w:themeColor="text1"/>
          <w:szCs w:val="22"/>
        </w:rPr>
      </w:pPr>
      <w:r w:rsidRPr="007608DE">
        <w:rPr>
          <w:rFonts w:asciiTheme="minorHAnsi" w:hAnsiTheme="minorHAnsi"/>
          <w:color w:val="000000" w:themeColor="text1"/>
          <w:szCs w:val="22"/>
        </w:rPr>
        <w:t>De plaatselijke regeling wordt, na acht dagen voor de gemeente ter inzage te hebben gelegen, ter goedkeuring toegezonden aan het breed moderamen van de classicale vergadering</w:t>
      </w:r>
      <w:r>
        <w:rPr>
          <w:rFonts w:asciiTheme="minorHAnsi" w:hAnsiTheme="minorHAnsi"/>
          <w:color w:val="000000" w:themeColor="text1"/>
          <w:szCs w:val="22"/>
        </w:rPr>
        <w:t>.</w:t>
      </w:r>
    </w:p>
    <w:p w14:paraId="671A3BBC" w14:textId="77777777" w:rsidR="00B32A23" w:rsidRPr="007608DE" w:rsidRDefault="00B32A23" w:rsidP="007608DE">
      <w:pPr>
        <w:pStyle w:val="Lijstalinea"/>
        <w:numPr>
          <w:ilvl w:val="0"/>
          <w:numId w:val="20"/>
        </w:numPr>
        <w:spacing w:after="180"/>
        <w:rPr>
          <w:rFonts w:asciiTheme="minorHAnsi" w:hAnsiTheme="minorHAnsi"/>
          <w:color w:val="000000" w:themeColor="text1"/>
          <w:szCs w:val="22"/>
        </w:rPr>
      </w:pPr>
      <w:r w:rsidRPr="007608DE">
        <w:rPr>
          <w:rFonts w:asciiTheme="minorHAnsi" w:hAnsiTheme="minorHAnsi"/>
          <w:color w:val="000000" w:themeColor="text1"/>
          <w:szCs w:val="22"/>
        </w:rPr>
        <w:t>Deze regeling treedt in werking op de dag, volgende op die waarop de volgens de kerkorde benodigde goedkeuringen zijn verkregen.</w:t>
      </w:r>
    </w:p>
    <w:p w14:paraId="7472865E" w14:textId="77777777" w:rsidR="007608DE" w:rsidRPr="007608DE" w:rsidRDefault="007608DE" w:rsidP="007608DE">
      <w:pPr>
        <w:pStyle w:val="Lijstalinea"/>
        <w:numPr>
          <w:ilvl w:val="0"/>
          <w:numId w:val="20"/>
        </w:numPr>
        <w:spacing w:after="180"/>
        <w:rPr>
          <w:rFonts w:asciiTheme="minorHAnsi" w:hAnsiTheme="minorHAnsi"/>
          <w:color w:val="000000" w:themeColor="text1"/>
          <w:szCs w:val="22"/>
        </w:rPr>
      </w:pPr>
      <w:r>
        <w:rPr>
          <w:rFonts w:asciiTheme="minorHAnsi" w:hAnsiTheme="minorHAnsi"/>
          <w:color w:val="000000" w:themeColor="text1"/>
          <w:szCs w:val="22"/>
        </w:rPr>
        <w:t xml:space="preserve">De scriba </w:t>
      </w:r>
      <w:r w:rsidR="00B32A23">
        <w:rPr>
          <w:rFonts w:asciiTheme="minorHAnsi" w:hAnsiTheme="minorHAnsi"/>
          <w:color w:val="000000" w:themeColor="text1"/>
          <w:szCs w:val="22"/>
        </w:rPr>
        <w:t xml:space="preserve">van de CK </w:t>
      </w:r>
      <w:r w:rsidR="00B32A23" w:rsidRPr="00B32A23">
        <w:rPr>
          <w:rFonts w:asciiTheme="minorHAnsi" w:hAnsiTheme="minorHAnsi"/>
          <w:color w:val="000000" w:themeColor="text1"/>
          <w:szCs w:val="22"/>
        </w:rPr>
        <w:t>draagt er zorg voor dat alle ambtsdragers een exemplaar van de plaatselijke regeling ontvangen.</w:t>
      </w:r>
    </w:p>
    <w:p w14:paraId="6899B3A4" w14:textId="77777777" w:rsidR="007608DE" w:rsidRDefault="007608DE" w:rsidP="007608DE">
      <w:pPr>
        <w:pStyle w:val="Kop2"/>
        <w:numPr>
          <w:ilvl w:val="0"/>
          <w:numId w:val="21"/>
        </w:numPr>
      </w:pPr>
      <w:bookmarkStart w:id="69" w:name="_Toc531178945"/>
      <w:r>
        <w:lastRenderedPageBreak/>
        <w:t>Slotbepaling</w:t>
      </w:r>
      <w:bookmarkEnd w:id="69"/>
    </w:p>
    <w:p w14:paraId="6B8D7F34" w14:textId="77777777" w:rsidR="007608DE" w:rsidRPr="007608DE" w:rsidRDefault="007608DE" w:rsidP="007608DE">
      <w:pPr>
        <w:pStyle w:val="Lijstalinea"/>
        <w:numPr>
          <w:ilvl w:val="0"/>
          <w:numId w:val="35"/>
        </w:numPr>
      </w:pPr>
      <w:r w:rsidRPr="007608DE">
        <w:t xml:space="preserve">Wanneer bij de uitvoering van het bepaalde in </w:t>
      </w:r>
      <w:r>
        <w:t xml:space="preserve">deze plaatselijke regeling en/of hoofdstuk II van ordinantie 2 een </w:t>
      </w:r>
      <w:r w:rsidRPr="007608DE">
        <w:t>feit of een omstandigheid voordoet, waarom het gewenst zou zijn inzake een onderdeel</w:t>
      </w:r>
      <w:r>
        <w:t xml:space="preserve"> </w:t>
      </w:r>
      <w:r w:rsidRPr="007608DE">
        <w:t>van die regels af te wijken, kan het breed moderamen van de generale synode, gehoord</w:t>
      </w:r>
      <w:r>
        <w:t xml:space="preserve"> </w:t>
      </w:r>
      <w:r w:rsidRPr="007608DE">
        <w:t>de centrale kerkenraad van de gemeente en het breed moderamen van de classicale</w:t>
      </w:r>
      <w:r>
        <w:t xml:space="preserve"> </w:t>
      </w:r>
      <w:r w:rsidRPr="007608DE">
        <w:t>vergadering, van geval tot geval een afwijkende bepaling vaststellen voor een door dit</w:t>
      </w:r>
      <w:r>
        <w:t xml:space="preserve"> </w:t>
      </w:r>
      <w:r w:rsidRPr="007608DE">
        <w:t>breed moderamen vast te stellen termijn.</w:t>
      </w:r>
    </w:p>
    <w:p w14:paraId="2E55EBEC" w14:textId="77777777" w:rsidR="00377B19" w:rsidRDefault="00377B19" w:rsidP="00377B19">
      <w:pPr>
        <w:spacing w:after="180"/>
        <w:rPr>
          <w:rFonts w:asciiTheme="minorHAnsi" w:hAnsiTheme="minorHAnsi"/>
          <w:color w:val="000000" w:themeColor="text1"/>
          <w:szCs w:val="22"/>
        </w:rPr>
      </w:pPr>
      <w:r>
        <w:rPr>
          <w:rFonts w:asciiTheme="minorHAnsi" w:hAnsiTheme="minorHAnsi"/>
          <w:color w:val="000000" w:themeColor="text1"/>
          <w:szCs w:val="22"/>
        </w:rPr>
        <w:br w:type="page"/>
      </w:r>
    </w:p>
    <w:p w14:paraId="3148844B" w14:textId="77777777" w:rsidR="00377B19" w:rsidRDefault="00377B19" w:rsidP="00377B19">
      <w:pPr>
        <w:pStyle w:val="Kop1"/>
        <w:numPr>
          <w:ilvl w:val="0"/>
          <w:numId w:val="0"/>
        </w:numPr>
      </w:pPr>
      <w:bookmarkStart w:id="70" w:name="_Toc531178946"/>
      <w:r>
        <w:lastRenderedPageBreak/>
        <w:t>Vaststelling</w:t>
      </w:r>
      <w:bookmarkEnd w:id="70"/>
    </w:p>
    <w:p w14:paraId="4607F6A1" w14:textId="77777777" w:rsidR="00362C76" w:rsidRDefault="00362C76" w:rsidP="00362C76"/>
    <w:p w14:paraId="3A8D5FF8" w14:textId="77777777" w:rsidR="00362C76" w:rsidRDefault="00362C76" w:rsidP="00362C76">
      <w:pPr>
        <w:pStyle w:val="Kop3"/>
      </w:pPr>
      <w:bookmarkStart w:id="71" w:name="_Toc531178947"/>
      <w:r>
        <w:t>Door de vergadering van ambtsdragers</w:t>
      </w:r>
      <w:bookmarkEnd w:id="71"/>
    </w:p>
    <w:p w14:paraId="5CA792FF" w14:textId="77777777" w:rsidR="00377B19" w:rsidRPr="000B2C2B" w:rsidRDefault="00377B19" w:rsidP="00362C76">
      <w:pPr>
        <w:spacing w:line="480" w:lineRule="auto"/>
        <w:jc w:val="both"/>
        <w:rPr>
          <w:rFonts w:asciiTheme="minorHAnsi" w:hAnsiTheme="minorHAnsi" w:cs="Arial"/>
        </w:rPr>
      </w:pPr>
      <w:r w:rsidRPr="00377B19">
        <w:rPr>
          <w:rFonts w:asciiTheme="minorHAnsi" w:hAnsiTheme="minorHAnsi" w:cs="Arial"/>
        </w:rPr>
        <w:t xml:space="preserve">Aldus </w:t>
      </w:r>
      <w:r w:rsidR="00362C76">
        <w:rPr>
          <w:rFonts w:asciiTheme="minorHAnsi" w:hAnsiTheme="minorHAnsi" w:cs="Arial"/>
        </w:rPr>
        <w:t xml:space="preserve">vastgesteld door de </w:t>
      </w:r>
      <w:r>
        <w:rPr>
          <w:rFonts w:asciiTheme="minorHAnsi" w:hAnsiTheme="minorHAnsi" w:cs="Arial"/>
        </w:rPr>
        <w:t>vergadering van ambtsdragers van de Hersteld</w:t>
      </w:r>
      <w:r w:rsidR="007F5CC0">
        <w:rPr>
          <w:rFonts w:asciiTheme="minorHAnsi" w:hAnsiTheme="minorHAnsi" w:cs="Arial"/>
        </w:rPr>
        <w:t xml:space="preserve"> </w:t>
      </w:r>
      <w:r>
        <w:rPr>
          <w:rFonts w:asciiTheme="minorHAnsi" w:hAnsiTheme="minorHAnsi" w:cs="Arial"/>
        </w:rPr>
        <w:t>Hervormde G</w:t>
      </w:r>
      <w:r w:rsidRPr="000B2C2B">
        <w:rPr>
          <w:rFonts w:asciiTheme="minorHAnsi" w:hAnsiTheme="minorHAnsi" w:cs="Arial"/>
        </w:rPr>
        <w:t xml:space="preserve">emeente te </w:t>
      </w:r>
      <w:r w:rsidR="00362C76" w:rsidRPr="000B2C2B">
        <w:rPr>
          <w:rFonts w:asciiTheme="minorHAnsi" w:hAnsiTheme="minorHAnsi" w:cs="Arial"/>
        </w:rPr>
        <w:t>…………………………</w:t>
      </w:r>
      <w:r w:rsidR="00362C76">
        <w:rPr>
          <w:rFonts w:asciiTheme="minorHAnsi" w:hAnsiTheme="minorHAnsi" w:cs="Arial"/>
        </w:rPr>
        <w:t xml:space="preserve"> op … - … -….</w:t>
      </w:r>
    </w:p>
    <w:p w14:paraId="23BF1BAD" w14:textId="77777777" w:rsidR="00377B19" w:rsidRPr="000B2C2B" w:rsidRDefault="00377B19" w:rsidP="00377B19">
      <w:pPr>
        <w:jc w:val="both"/>
        <w:rPr>
          <w:rFonts w:asciiTheme="minorHAnsi" w:hAnsiTheme="minorHAnsi" w:cs="Arial"/>
        </w:rPr>
      </w:pPr>
    </w:p>
    <w:p w14:paraId="759589EC" w14:textId="77777777" w:rsidR="007608DE" w:rsidRPr="000B2C2B" w:rsidRDefault="007608DE" w:rsidP="007608DE">
      <w:pPr>
        <w:jc w:val="both"/>
        <w:rPr>
          <w:rFonts w:asciiTheme="minorHAnsi" w:hAnsiTheme="minorHAnsi" w:cs="Arial"/>
        </w:rPr>
      </w:pPr>
    </w:p>
    <w:p w14:paraId="04D906EB" w14:textId="77777777" w:rsidR="007608DE" w:rsidRPr="000B2C2B" w:rsidRDefault="007608DE" w:rsidP="007608DE">
      <w:pPr>
        <w:jc w:val="both"/>
        <w:rPr>
          <w:rFonts w:asciiTheme="minorHAnsi" w:hAnsiTheme="minorHAnsi" w:cs="Arial"/>
        </w:rPr>
      </w:pPr>
      <w:r w:rsidRPr="000B2C2B">
        <w:rPr>
          <w:rFonts w:asciiTheme="minorHAnsi" w:hAnsiTheme="minorHAnsi" w:cs="Arial"/>
        </w:rPr>
        <w:t>………………….………</w:t>
      </w:r>
      <w:r>
        <w:rPr>
          <w:rFonts w:asciiTheme="minorHAnsi" w:hAnsiTheme="minorHAnsi" w:cs="Arial"/>
        </w:rPr>
        <w:t xml:space="preserve">, </w:t>
      </w:r>
      <w:r w:rsidRPr="000B2C2B">
        <w:rPr>
          <w:rFonts w:asciiTheme="minorHAnsi" w:hAnsiTheme="minorHAnsi" w:cs="Arial"/>
        </w:rPr>
        <w:t>preses</w:t>
      </w:r>
      <w:r>
        <w:rPr>
          <w:rFonts w:asciiTheme="minorHAnsi" w:hAnsiTheme="minorHAnsi" w:cs="Arial"/>
        </w:rPr>
        <w:tab/>
      </w:r>
      <w:r w:rsidRPr="000B2C2B">
        <w:rPr>
          <w:rFonts w:asciiTheme="minorHAnsi" w:hAnsiTheme="minorHAnsi" w:cs="Arial"/>
        </w:rPr>
        <w:t>………………….………</w:t>
      </w:r>
    </w:p>
    <w:p w14:paraId="14EB134E" w14:textId="77777777" w:rsidR="007608DE" w:rsidRPr="000B2C2B" w:rsidRDefault="007608DE" w:rsidP="007608DE">
      <w:pPr>
        <w:jc w:val="both"/>
        <w:rPr>
          <w:rFonts w:asciiTheme="minorHAnsi" w:hAnsiTheme="minorHAnsi" w:cs="Arial"/>
        </w:rPr>
      </w:pPr>
    </w:p>
    <w:p w14:paraId="19505814" w14:textId="77777777" w:rsidR="007608DE" w:rsidRPr="000B2C2B" w:rsidRDefault="007608DE" w:rsidP="007608DE">
      <w:pPr>
        <w:jc w:val="both"/>
        <w:rPr>
          <w:rFonts w:asciiTheme="minorHAnsi" w:hAnsiTheme="minorHAnsi" w:cs="Arial"/>
        </w:rPr>
      </w:pPr>
    </w:p>
    <w:p w14:paraId="3A4FA858" w14:textId="77777777" w:rsidR="007608DE" w:rsidRPr="000B2C2B" w:rsidRDefault="007608DE" w:rsidP="007608DE">
      <w:pPr>
        <w:jc w:val="both"/>
        <w:rPr>
          <w:rFonts w:asciiTheme="minorHAnsi" w:hAnsiTheme="minorHAnsi" w:cs="Arial"/>
        </w:rPr>
      </w:pPr>
      <w:r w:rsidRPr="000B2C2B">
        <w:rPr>
          <w:rFonts w:asciiTheme="minorHAnsi" w:hAnsiTheme="minorHAnsi" w:cs="Arial"/>
        </w:rPr>
        <w:t>………………….………</w:t>
      </w:r>
      <w:r>
        <w:rPr>
          <w:rFonts w:asciiTheme="minorHAnsi" w:hAnsiTheme="minorHAnsi" w:cs="Arial"/>
        </w:rPr>
        <w:t>, scriba</w:t>
      </w:r>
      <w:r>
        <w:rPr>
          <w:rFonts w:asciiTheme="minorHAnsi" w:hAnsiTheme="minorHAnsi" w:cs="Arial"/>
        </w:rPr>
        <w:tab/>
      </w:r>
      <w:r w:rsidRPr="000B2C2B">
        <w:rPr>
          <w:rFonts w:asciiTheme="minorHAnsi" w:hAnsiTheme="minorHAnsi" w:cs="Arial"/>
        </w:rPr>
        <w:t>………………….………</w:t>
      </w:r>
    </w:p>
    <w:p w14:paraId="1CFA10D6" w14:textId="77777777" w:rsidR="00377B19" w:rsidRDefault="00377B19" w:rsidP="00377B19">
      <w:pPr>
        <w:jc w:val="both"/>
        <w:rPr>
          <w:rFonts w:asciiTheme="minorHAnsi" w:hAnsiTheme="minorHAnsi" w:cs="Arial"/>
        </w:rPr>
      </w:pPr>
    </w:p>
    <w:p w14:paraId="4064A58D" w14:textId="77777777" w:rsidR="00377B19" w:rsidRDefault="00377B19" w:rsidP="00377B19">
      <w:pPr>
        <w:jc w:val="both"/>
        <w:rPr>
          <w:rFonts w:asciiTheme="minorHAnsi" w:hAnsiTheme="minorHAnsi" w:cs="Arial"/>
        </w:rPr>
      </w:pPr>
    </w:p>
    <w:p w14:paraId="702FFAD2" w14:textId="77777777" w:rsidR="00362C76" w:rsidRDefault="00362C76" w:rsidP="00362C76">
      <w:pPr>
        <w:pStyle w:val="Kop3"/>
      </w:pPr>
      <w:bookmarkStart w:id="72" w:name="_Toc531178948"/>
      <w:r>
        <w:t>Ter inzage voor de gemeente</w:t>
      </w:r>
      <w:bookmarkEnd w:id="72"/>
    </w:p>
    <w:p w14:paraId="7BB63A01" w14:textId="77777777" w:rsidR="00362C76" w:rsidRDefault="00362C76" w:rsidP="00362C76">
      <w:pPr>
        <w:spacing w:line="480" w:lineRule="auto"/>
      </w:pPr>
      <w:r>
        <w:t xml:space="preserve">De plaatselijke regeling heeft er inzage gelegen voor de leden van de Hersteld Hervormde Gemeente te </w:t>
      </w:r>
      <w:r w:rsidRPr="000B2C2B">
        <w:rPr>
          <w:rFonts w:asciiTheme="minorHAnsi" w:hAnsiTheme="minorHAnsi" w:cs="Arial"/>
        </w:rPr>
        <w:t>…………………………</w:t>
      </w:r>
      <w:r>
        <w:rPr>
          <w:rFonts w:asciiTheme="minorHAnsi" w:hAnsiTheme="minorHAnsi" w:cs="Arial"/>
        </w:rPr>
        <w:t xml:space="preserve">  van …-…-… tot …-…-…..</w:t>
      </w:r>
    </w:p>
    <w:p w14:paraId="18DC31FA" w14:textId="77777777" w:rsidR="00362C76" w:rsidRDefault="00362C76" w:rsidP="00377B19">
      <w:pPr>
        <w:jc w:val="both"/>
        <w:rPr>
          <w:rFonts w:asciiTheme="minorHAnsi" w:hAnsiTheme="minorHAnsi" w:cs="Arial"/>
        </w:rPr>
      </w:pPr>
    </w:p>
    <w:p w14:paraId="5275EFCD" w14:textId="77777777" w:rsidR="00362C76" w:rsidRDefault="00362C76" w:rsidP="00362C76">
      <w:pPr>
        <w:pStyle w:val="Kop3"/>
      </w:pPr>
      <w:bookmarkStart w:id="73" w:name="_Toc531178949"/>
      <w:r>
        <w:t>Door het breed moderamen van de classicale vergadering</w:t>
      </w:r>
      <w:bookmarkEnd w:id="73"/>
    </w:p>
    <w:p w14:paraId="117D7D38" w14:textId="77777777" w:rsidR="00377B19" w:rsidRPr="000B2C2B" w:rsidRDefault="00362C76" w:rsidP="00362C76">
      <w:pPr>
        <w:spacing w:line="480" w:lineRule="auto"/>
        <w:rPr>
          <w:rFonts w:asciiTheme="minorHAnsi" w:hAnsiTheme="minorHAnsi" w:cs="Arial"/>
        </w:rPr>
      </w:pPr>
      <w:r>
        <w:rPr>
          <w:rFonts w:asciiTheme="minorHAnsi" w:hAnsiTheme="minorHAnsi" w:cs="Arial"/>
        </w:rPr>
        <w:t>Goedgekeurd d</w:t>
      </w:r>
      <w:r w:rsidR="00377B19">
        <w:rPr>
          <w:rFonts w:asciiTheme="minorHAnsi" w:hAnsiTheme="minorHAnsi" w:cs="Arial"/>
        </w:rPr>
        <w:t xml:space="preserve">oor het </w:t>
      </w:r>
      <w:r w:rsidR="00377B19" w:rsidRPr="000B2C2B">
        <w:rPr>
          <w:rFonts w:asciiTheme="minorHAnsi" w:hAnsiTheme="minorHAnsi" w:cs="Arial"/>
        </w:rPr>
        <w:t xml:space="preserve">breed moderamen van de classicale vergadering van de </w:t>
      </w:r>
      <w:r>
        <w:rPr>
          <w:rFonts w:asciiTheme="minorHAnsi" w:hAnsiTheme="minorHAnsi" w:cs="Arial"/>
        </w:rPr>
        <w:br/>
      </w:r>
      <w:r w:rsidR="00377B19" w:rsidRPr="000B2C2B">
        <w:rPr>
          <w:rFonts w:asciiTheme="minorHAnsi" w:hAnsiTheme="minorHAnsi" w:cs="Arial"/>
        </w:rPr>
        <w:t>classis</w:t>
      </w:r>
      <w:r>
        <w:rPr>
          <w:rFonts w:asciiTheme="minorHAnsi" w:hAnsiTheme="minorHAnsi" w:cs="Arial"/>
        </w:rPr>
        <w:t xml:space="preserve"> </w:t>
      </w:r>
      <w:r w:rsidRPr="000B2C2B">
        <w:rPr>
          <w:rFonts w:asciiTheme="minorHAnsi" w:hAnsiTheme="minorHAnsi" w:cs="Arial"/>
        </w:rPr>
        <w:t>…………………………</w:t>
      </w:r>
      <w:r>
        <w:rPr>
          <w:rFonts w:asciiTheme="minorHAnsi" w:hAnsiTheme="minorHAnsi" w:cs="Arial"/>
        </w:rPr>
        <w:t xml:space="preserve"> op … - … -….</w:t>
      </w:r>
    </w:p>
    <w:p w14:paraId="1639767B" w14:textId="77777777" w:rsidR="00377B19" w:rsidRPr="000B2C2B" w:rsidRDefault="00377B19" w:rsidP="00377B19">
      <w:pPr>
        <w:jc w:val="both"/>
        <w:rPr>
          <w:rFonts w:asciiTheme="minorHAnsi" w:hAnsiTheme="minorHAnsi" w:cs="Arial"/>
        </w:rPr>
      </w:pPr>
    </w:p>
    <w:p w14:paraId="35831BCF" w14:textId="77777777" w:rsidR="00377B19" w:rsidRPr="000B2C2B" w:rsidRDefault="00377B19" w:rsidP="00377B19">
      <w:pPr>
        <w:jc w:val="both"/>
        <w:rPr>
          <w:rFonts w:asciiTheme="minorHAnsi" w:hAnsiTheme="minorHAnsi" w:cs="Arial"/>
        </w:rPr>
      </w:pPr>
    </w:p>
    <w:p w14:paraId="01CEA6D9" w14:textId="77777777" w:rsidR="00D066E6" w:rsidRPr="000B2C2B" w:rsidRDefault="00D066E6" w:rsidP="00D066E6">
      <w:pPr>
        <w:jc w:val="both"/>
        <w:rPr>
          <w:rFonts w:asciiTheme="minorHAnsi" w:hAnsiTheme="minorHAnsi" w:cs="Arial"/>
        </w:rPr>
      </w:pPr>
      <w:r w:rsidRPr="000B2C2B">
        <w:rPr>
          <w:rFonts w:asciiTheme="minorHAnsi" w:hAnsiTheme="minorHAnsi" w:cs="Arial"/>
        </w:rPr>
        <w:t>………………….………</w:t>
      </w:r>
      <w:r>
        <w:rPr>
          <w:rFonts w:asciiTheme="minorHAnsi" w:hAnsiTheme="minorHAnsi" w:cs="Arial"/>
        </w:rPr>
        <w:t xml:space="preserve">, </w:t>
      </w:r>
      <w:r w:rsidRPr="000B2C2B">
        <w:rPr>
          <w:rFonts w:asciiTheme="minorHAnsi" w:hAnsiTheme="minorHAnsi" w:cs="Arial"/>
        </w:rPr>
        <w:t>preses</w:t>
      </w:r>
      <w:r w:rsidR="007608DE">
        <w:rPr>
          <w:rFonts w:asciiTheme="minorHAnsi" w:hAnsiTheme="minorHAnsi" w:cs="Arial"/>
        </w:rPr>
        <w:tab/>
      </w:r>
      <w:r w:rsidRPr="000B2C2B">
        <w:rPr>
          <w:rFonts w:asciiTheme="minorHAnsi" w:hAnsiTheme="minorHAnsi" w:cs="Arial"/>
        </w:rPr>
        <w:t>………………….………</w:t>
      </w:r>
    </w:p>
    <w:p w14:paraId="6FE393B8" w14:textId="77777777" w:rsidR="00D066E6" w:rsidRPr="000B2C2B" w:rsidRDefault="00D066E6" w:rsidP="00D066E6">
      <w:pPr>
        <w:jc w:val="both"/>
        <w:rPr>
          <w:rFonts w:asciiTheme="minorHAnsi" w:hAnsiTheme="minorHAnsi" w:cs="Arial"/>
        </w:rPr>
      </w:pPr>
    </w:p>
    <w:p w14:paraId="08A6DF3A" w14:textId="77777777" w:rsidR="00D066E6" w:rsidRPr="000B2C2B" w:rsidRDefault="00D066E6" w:rsidP="00D066E6">
      <w:pPr>
        <w:jc w:val="both"/>
        <w:rPr>
          <w:rFonts w:asciiTheme="minorHAnsi" w:hAnsiTheme="minorHAnsi" w:cs="Arial"/>
        </w:rPr>
      </w:pPr>
    </w:p>
    <w:p w14:paraId="04CE7556" w14:textId="77777777" w:rsidR="00D066E6" w:rsidRPr="000B2C2B" w:rsidRDefault="00D066E6" w:rsidP="00D066E6">
      <w:pPr>
        <w:jc w:val="both"/>
        <w:rPr>
          <w:rFonts w:asciiTheme="minorHAnsi" w:hAnsiTheme="minorHAnsi" w:cs="Arial"/>
        </w:rPr>
      </w:pPr>
      <w:r w:rsidRPr="000B2C2B">
        <w:rPr>
          <w:rFonts w:asciiTheme="minorHAnsi" w:hAnsiTheme="minorHAnsi" w:cs="Arial"/>
        </w:rPr>
        <w:t>………………….………</w:t>
      </w:r>
      <w:r>
        <w:rPr>
          <w:rFonts w:asciiTheme="minorHAnsi" w:hAnsiTheme="minorHAnsi" w:cs="Arial"/>
        </w:rPr>
        <w:t>, scriba</w:t>
      </w:r>
      <w:r w:rsidR="007608DE">
        <w:rPr>
          <w:rFonts w:asciiTheme="minorHAnsi" w:hAnsiTheme="minorHAnsi" w:cs="Arial"/>
        </w:rPr>
        <w:tab/>
      </w:r>
      <w:r w:rsidR="007608DE" w:rsidRPr="000B2C2B">
        <w:rPr>
          <w:rFonts w:asciiTheme="minorHAnsi" w:hAnsiTheme="minorHAnsi" w:cs="Arial"/>
        </w:rPr>
        <w:t>………………….………</w:t>
      </w:r>
    </w:p>
    <w:p w14:paraId="7F781FBB" w14:textId="77777777" w:rsidR="00377B19" w:rsidRPr="000B2C2B" w:rsidRDefault="00377B19" w:rsidP="00377B19">
      <w:pPr>
        <w:jc w:val="both"/>
        <w:rPr>
          <w:rFonts w:asciiTheme="minorHAnsi" w:hAnsiTheme="minorHAnsi" w:cs="Arial"/>
        </w:rPr>
      </w:pPr>
    </w:p>
    <w:p w14:paraId="3E6651AE" w14:textId="77777777" w:rsidR="00377B19" w:rsidRPr="00377B19" w:rsidRDefault="00377B19" w:rsidP="00377B19"/>
    <w:p w14:paraId="765846B7" w14:textId="77777777" w:rsidR="00362C76" w:rsidRDefault="00362C76" w:rsidP="00362C76">
      <w:pPr>
        <w:pStyle w:val="Kop3"/>
      </w:pPr>
      <w:bookmarkStart w:id="74" w:name="_Toc531178950"/>
      <w:r>
        <w:t>Datum in werking tred</w:t>
      </w:r>
      <w:r w:rsidR="00D066E6">
        <w:t>e</w:t>
      </w:r>
      <w:r>
        <w:t>n</w:t>
      </w:r>
      <w:bookmarkEnd w:id="74"/>
    </w:p>
    <w:p w14:paraId="339DD7C3" w14:textId="77777777" w:rsidR="00362C76" w:rsidRDefault="00362C76" w:rsidP="00362C76">
      <w:pPr>
        <w:spacing w:line="480" w:lineRule="auto"/>
      </w:pPr>
      <w:r>
        <w:t xml:space="preserve">De plaatselijke regeling treedt op  </w:t>
      </w:r>
      <w:r>
        <w:rPr>
          <w:rFonts w:asciiTheme="minorHAnsi" w:hAnsiTheme="minorHAnsi" w:cs="Arial"/>
        </w:rPr>
        <w:t>…-…-… in werking.</w:t>
      </w:r>
    </w:p>
    <w:p w14:paraId="496B224A" w14:textId="77777777" w:rsidR="00377B19" w:rsidRDefault="00377B19" w:rsidP="00377B19">
      <w:pPr>
        <w:spacing w:after="180"/>
        <w:rPr>
          <w:rFonts w:asciiTheme="minorHAnsi" w:hAnsiTheme="minorHAnsi"/>
          <w:color w:val="000000" w:themeColor="text1"/>
          <w:szCs w:val="22"/>
        </w:rPr>
      </w:pPr>
    </w:p>
    <w:p w14:paraId="2E0F518B" w14:textId="77777777" w:rsidR="00377B19" w:rsidRPr="00377B19" w:rsidRDefault="00377B19" w:rsidP="00377B19">
      <w:pPr>
        <w:spacing w:after="180"/>
        <w:rPr>
          <w:rFonts w:asciiTheme="minorHAnsi" w:hAnsiTheme="minorHAnsi"/>
          <w:color w:val="000000" w:themeColor="text1"/>
          <w:szCs w:val="22"/>
        </w:rPr>
      </w:pPr>
    </w:p>
    <w:sectPr w:rsidR="00377B19" w:rsidRPr="00377B19" w:rsidSect="007608DE">
      <w:headerReference w:type="even" r:id="rId11"/>
      <w:headerReference w:type="default" r:id="rId12"/>
      <w:footerReference w:type="even" r:id="rId13"/>
      <w:footerReference w:type="default" r:id="rId14"/>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E7C92" w14:textId="77777777" w:rsidR="00952556" w:rsidRDefault="00952556" w:rsidP="00A63C8D">
      <w:r>
        <w:separator/>
      </w:r>
    </w:p>
  </w:endnote>
  <w:endnote w:type="continuationSeparator" w:id="0">
    <w:p w14:paraId="72C263B1" w14:textId="77777777" w:rsidR="00952556" w:rsidRDefault="00952556" w:rsidP="00A6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77372356"/>
      <w:docPartObj>
        <w:docPartGallery w:val="Page Numbers (Bottom of Page)"/>
        <w:docPartUnique/>
      </w:docPartObj>
    </w:sdtPr>
    <w:sdtEndPr/>
    <w:sdtContent>
      <w:p w14:paraId="30F99799" w14:textId="77777777" w:rsidR="006A189B" w:rsidRPr="0056131B" w:rsidRDefault="006A189B">
        <w:pPr>
          <w:pStyle w:val="Voettekst"/>
          <w:rPr>
            <w:sz w:val="20"/>
          </w:rPr>
        </w:pPr>
        <w:r w:rsidRPr="0056131B">
          <w:rPr>
            <w:sz w:val="20"/>
          </w:rPr>
          <w:fldChar w:fldCharType="begin"/>
        </w:r>
        <w:r w:rsidRPr="0056131B">
          <w:rPr>
            <w:sz w:val="20"/>
          </w:rPr>
          <w:instrText>PAGE   \* MERGEFORMAT</w:instrText>
        </w:r>
        <w:r w:rsidRPr="0056131B">
          <w:rPr>
            <w:sz w:val="20"/>
          </w:rPr>
          <w:fldChar w:fldCharType="separate"/>
        </w:r>
        <w:r w:rsidR="007F5CC0">
          <w:rPr>
            <w:noProof/>
            <w:sz w:val="20"/>
          </w:rPr>
          <w:t>16</w:t>
        </w:r>
        <w:r w:rsidRPr="0056131B">
          <w:rPr>
            <w:sz w:val="20"/>
          </w:rPr>
          <w:fldChar w:fldCharType="end"/>
        </w:r>
      </w:p>
    </w:sdtContent>
  </w:sdt>
  <w:p w14:paraId="72399D19" w14:textId="77777777" w:rsidR="006A189B" w:rsidRDefault="006A189B" w:rsidP="00926725">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42866"/>
      <w:docPartObj>
        <w:docPartGallery w:val="Page Numbers (Bottom of Page)"/>
        <w:docPartUnique/>
      </w:docPartObj>
    </w:sdtPr>
    <w:sdtEndPr>
      <w:rPr>
        <w:sz w:val="20"/>
      </w:rPr>
    </w:sdtEndPr>
    <w:sdtContent>
      <w:p w14:paraId="470B7182" w14:textId="77777777" w:rsidR="006A189B" w:rsidRPr="0056131B" w:rsidRDefault="006A189B" w:rsidP="0056131B">
        <w:pPr>
          <w:pStyle w:val="Voettekst"/>
          <w:jc w:val="right"/>
          <w:rPr>
            <w:sz w:val="20"/>
          </w:rPr>
        </w:pPr>
        <w:r w:rsidRPr="0056131B">
          <w:rPr>
            <w:sz w:val="20"/>
          </w:rPr>
          <w:fldChar w:fldCharType="begin"/>
        </w:r>
        <w:r w:rsidRPr="0056131B">
          <w:rPr>
            <w:sz w:val="20"/>
          </w:rPr>
          <w:instrText xml:space="preserve"> PAGE    \* MERGEFORMAT </w:instrText>
        </w:r>
        <w:r w:rsidRPr="0056131B">
          <w:rPr>
            <w:sz w:val="20"/>
          </w:rPr>
          <w:fldChar w:fldCharType="separate"/>
        </w:r>
        <w:r w:rsidR="007F5CC0">
          <w:rPr>
            <w:noProof/>
            <w:sz w:val="20"/>
          </w:rPr>
          <w:t>15</w:t>
        </w:r>
        <w:r w:rsidRPr="0056131B">
          <w:rPr>
            <w:sz w:val="20"/>
          </w:rPr>
          <w:fldChar w:fldCharType="end"/>
        </w:r>
      </w:p>
    </w:sdtContent>
  </w:sdt>
  <w:p w14:paraId="1D0E6930" w14:textId="77777777" w:rsidR="006A189B" w:rsidRPr="00EB3DE7" w:rsidRDefault="006A189B" w:rsidP="00EB3D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EBF5" w14:textId="77777777" w:rsidR="00952556" w:rsidRDefault="00952556" w:rsidP="00A63C8D">
      <w:r>
        <w:separator/>
      </w:r>
    </w:p>
  </w:footnote>
  <w:footnote w:type="continuationSeparator" w:id="0">
    <w:p w14:paraId="38438AD8" w14:textId="77777777" w:rsidR="00952556" w:rsidRDefault="00952556" w:rsidP="00A63C8D">
      <w:r>
        <w:continuationSeparator/>
      </w:r>
    </w:p>
  </w:footnote>
  <w:footnote w:id="1">
    <w:p w14:paraId="7D673131" w14:textId="77777777" w:rsidR="006A189B" w:rsidRPr="00816DC3" w:rsidRDefault="006A189B">
      <w:pPr>
        <w:pStyle w:val="Voetnoottekst"/>
        <w:rPr>
          <w:sz w:val="18"/>
          <w:szCs w:val="18"/>
        </w:rPr>
      </w:pPr>
      <w:r w:rsidRPr="00816DC3">
        <w:rPr>
          <w:rStyle w:val="Voetnootmarkering"/>
          <w:sz w:val="18"/>
          <w:szCs w:val="18"/>
        </w:rPr>
        <w:footnoteRef/>
      </w:r>
      <w:r w:rsidRPr="00816DC3">
        <w:rPr>
          <w:sz w:val="18"/>
          <w:szCs w:val="18"/>
        </w:rPr>
        <w:t xml:space="preserve"> Er kan ook gekozen worden voor de volgende bepaling die dan lid 1, 2 en 3 van dit artikel vervangt: ‘</w:t>
      </w:r>
      <w:r w:rsidRPr="00816DC3">
        <w:rPr>
          <w:i/>
          <w:sz w:val="18"/>
          <w:szCs w:val="18"/>
        </w:rPr>
        <w:t>In afwijking van het bepaalde in ordinantie 2-15-1 kan in een centrale gemeente bij plaatselijke regeling worden bepaald, dat de centrale kerkenraad bestaat uit alle ambtsdragers van de wijkgemeenten</w:t>
      </w:r>
      <w:r w:rsidRPr="00816DC3">
        <w:rPr>
          <w:sz w:val="18"/>
          <w:szCs w:val="18"/>
        </w:rPr>
        <w:t>’ (</w:t>
      </w:r>
      <w:proofErr w:type="spellStart"/>
      <w:r w:rsidRPr="00816DC3">
        <w:rPr>
          <w:sz w:val="18"/>
          <w:szCs w:val="18"/>
        </w:rPr>
        <w:t>ord</w:t>
      </w:r>
      <w:proofErr w:type="spellEnd"/>
      <w:r w:rsidRPr="00816DC3">
        <w:rPr>
          <w:sz w:val="18"/>
          <w:szCs w:val="18"/>
        </w:rPr>
        <w:t>. 2-14-4).</w:t>
      </w:r>
    </w:p>
  </w:footnote>
  <w:footnote w:id="2">
    <w:p w14:paraId="7AD721A1" w14:textId="77777777" w:rsidR="006A189B" w:rsidRPr="00816DC3" w:rsidRDefault="006A189B">
      <w:pPr>
        <w:pStyle w:val="Voetnoottekst"/>
        <w:rPr>
          <w:sz w:val="18"/>
          <w:szCs w:val="18"/>
        </w:rPr>
      </w:pPr>
      <w:r w:rsidRPr="00816DC3">
        <w:rPr>
          <w:rStyle w:val="Voetnootmarkering"/>
          <w:sz w:val="18"/>
          <w:szCs w:val="18"/>
        </w:rPr>
        <w:footnoteRef/>
      </w:r>
      <w:r w:rsidRPr="00816DC3">
        <w:rPr>
          <w:sz w:val="18"/>
          <w:szCs w:val="18"/>
        </w:rPr>
        <w:t xml:space="preserve"> Is optioneel.</w:t>
      </w:r>
    </w:p>
  </w:footnote>
  <w:footnote w:id="3">
    <w:p w14:paraId="2A320F02" w14:textId="77777777" w:rsidR="006A189B" w:rsidRPr="00816DC3" w:rsidRDefault="006A189B">
      <w:pPr>
        <w:pStyle w:val="Voetnoottekst"/>
        <w:rPr>
          <w:sz w:val="18"/>
          <w:szCs w:val="18"/>
        </w:rPr>
      </w:pPr>
      <w:r w:rsidRPr="00816DC3">
        <w:rPr>
          <w:rStyle w:val="Voetnootmarkering"/>
          <w:sz w:val="18"/>
          <w:szCs w:val="18"/>
        </w:rPr>
        <w:footnoteRef/>
      </w:r>
      <w:r w:rsidRPr="00816DC3">
        <w:rPr>
          <w:sz w:val="18"/>
          <w:szCs w:val="18"/>
        </w:rPr>
        <w:t xml:space="preserve"> Let op: ‘</w:t>
      </w:r>
      <w:r w:rsidRPr="00816DC3">
        <w:rPr>
          <w:i/>
          <w:sz w:val="18"/>
          <w:szCs w:val="18"/>
        </w:rPr>
        <w:t>Het aantal leden van de centrale kerkenraad wordt in de plaatselijke regeling vastgesteld, met dien verstande, dat daarin evenveel predikanten als ouderlingen zitting hebben en ten naaste bij half zoveel diakenen en wel uit elke wijkgemeente ten minste drie ambtsdragers. In deze regeling kan tevens worden bepaald, dat ten hoogste twee diakenen uit het college van diakenen en ten hoogste twee tot kerkvoogd aangewezen ouderlingen uit het college van kerkvoogden als boventallig lid deel uitmaken van de centrale kerkenraad</w:t>
      </w:r>
      <w:r w:rsidRPr="00816DC3">
        <w:rPr>
          <w:sz w:val="18"/>
          <w:szCs w:val="18"/>
        </w:rPr>
        <w:t>’ (</w:t>
      </w:r>
      <w:proofErr w:type="spellStart"/>
      <w:r w:rsidRPr="00816DC3">
        <w:rPr>
          <w:sz w:val="18"/>
          <w:szCs w:val="18"/>
        </w:rPr>
        <w:t>ord</w:t>
      </w:r>
      <w:proofErr w:type="spellEnd"/>
      <w:r w:rsidRPr="00816DC3">
        <w:rPr>
          <w:sz w:val="18"/>
          <w:szCs w:val="18"/>
        </w:rPr>
        <w:t>. 2-16-1).</w:t>
      </w:r>
    </w:p>
  </w:footnote>
  <w:footnote w:id="4">
    <w:p w14:paraId="5D767A65" w14:textId="77777777" w:rsidR="006A189B" w:rsidRPr="00816DC3" w:rsidRDefault="006A189B">
      <w:pPr>
        <w:pStyle w:val="Voetnoottekst"/>
        <w:rPr>
          <w:sz w:val="18"/>
          <w:szCs w:val="18"/>
        </w:rPr>
      </w:pPr>
      <w:r w:rsidRPr="00816DC3">
        <w:rPr>
          <w:rStyle w:val="Voetnootmarkering"/>
          <w:sz w:val="18"/>
          <w:szCs w:val="18"/>
        </w:rPr>
        <w:footnoteRef/>
      </w:r>
      <w:r w:rsidRPr="00816DC3">
        <w:rPr>
          <w:sz w:val="18"/>
          <w:szCs w:val="18"/>
        </w:rPr>
        <w:t xml:space="preserve"> Er kan ook gekozen worden voor de volgende bepaling, in dat geval dient lid 9 aangepast te worden. </w:t>
      </w:r>
      <w:r w:rsidRPr="00816DC3">
        <w:rPr>
          <w:i/>
          <w:sz w:val="18"/>
          <w:szCs w:val="18"/>
        </w:rPr>
        <w:t>‘In centrale gemeenten kan bij plaatselijke regeling worden bepaald, dat het groot moderamen bestaat uit preses, assessor, scriba, één ouderling, en één diaken</w:t>
      </w:r>
      <w:r w:rsidRPr="00816DC3">
        <w:rPr>
          <w:sz w:val="18"/>
          <w:szCs w:val="18"/>
        </w:rPr>
        <w:t>’ (</w:t>
      </w:r>
      <w:proofErr w:type="spellStart"/>
      <w:r w:rsidRPr="00816DC3">
        <w:rPr>
          <w:sz w:val="18"/>
          <w:szCs w:val="18"/>
        </w:rPr>
        <w:t>ord</w:t>
      </w:r>
      <w:proofErr w:type="spellEnd"/>
      <w:r w:rsidRPr="00816DC3">
        <w:rPr>
          <w:sz w:val="18"/>
          <w:szCs w:val="18"/>
        </w:rPr>
        <w:t>. 1-15-6).</w:t>
      </w:r>
    </w:p>
  </w:footnote>
  <w:footnote w:id="5">
    <w:p w14:paraId="25425726" w14:textId="77777777" w:rsidR="006A189B" w:rsidRPr="00816DC3" w:rsidRDefault="006A189B" w:rsidP="000F7B29">
      <w:pPr>
        <w:pStyle w:val="Voetnoottekst"/>
        <w:rPr>
          <w:sz w:val="18"/>
          <w:szCs w:val="18"/>
        </w:rPr>
      </w:pPr>
      <w:r w:rsidRPr="00816DC3">
        <w:rPr>
          <w:rStyle w:val="Voetnootmarkering"/>
          <w:sz w:val="18"/>
          <w:szCs w:val="18"/>
        </w:rPr>
        <w:footnoteRef/>
      </w:r>
      <w:r w:rsidRPr="00816DC3">
        <w:rPr>
          <w:sz w:val="18"/>
          <w:szCs w:val="18"/>
        </w:rPr>
        <w:t xml:space="preserve"> Deze regeling is vrij, wel dient de CK in aanwezigheid van de wijkkerkenraad de predikant te verkiezen, waarna de wijkkerkenraad de predikant beroept (</w:t>
      </w:r>
      <w:r>
        <w:rPr>
          <w:sz w:val="18"/>
          <w:szCs w:val="18"/>
        </w:rPr>
        <w:t>z</w:t>
      </w:r>
      <w:r w:rsidRPr="00816DC3">
        <w:rPr>
          <w:sz w:val="18"/>
          <w:szCs w:val="18"/>
        </w:rPr>
        <w:t>ie lid 5).</w:t>
      </w:r>
      <w:r w:rsidRPr="00816DC3">
        <w:rPr>
          <w:sz w:val="18"/>
          <w:szCs w:val="18"/>
        </w:rPr>
        <w:br/>
        <w:t xml:space="preserve">Voorbeeld 1: </w:t>
      </w:r>
    </w:p>
    <w:p w14:paraId="7D161A34" w14:textId="77777777" w:rsidR="006A189B" w:rsidRPr="00816DC3" w:rsidRDefault="006A189B" w:rsidP="006F5EA4">
      <w:pPr>
        <w:pStyle w:val="Voetnoottekst"/>
        <w:numPr>
          <w:ilvl w:val="0"/>
          <w:numId w:val="29"/>
        </w:numPr>
        <w:rPr>
          <w:sz w:val="18"/>
          <w:szCs w:val="18"/>
        </w:rPr>
      </w:pPr>
      <w:r w:rsidRPr="00816DC3">
        <w:rPr>
          <w:sz w:val="18"/>
          <w:szCs w:val="18"/>
        </w:rPr>
        <w:t>De wijkkerkenraad stelt een groslijst samen van predikanten die eventueel voor een beroep in aanmerking komen en verzamelt inlichtingen over de op deze lijst voorkomende. Vervolgens wordt de groslijst voorgelegd aan de centrale kerkenraad.</w:t>
      </w:r>
    </w:p>
    <w:p w14:paraId="53F82F15" w14:textId="77777777" w:rsidR="006A189B" w:rsidRPr="00816DC3" w:rsidRDefault="006A189B" w:rsidP="006F5EA4">
      <w:pPr>
        <w:pStyle w:val="Voetnoottekst"/>
        <w:numPr>
          <w:ilvl w:val="0"/>
          <w:numId w:val="29"/>
        </w:numPr>
        <w:rPr>
          <w:sz w:val="18"/>
          <w:szCs w:val="18"/>
        </w:rPr>
      </w:pPr>
      <w:r w:rsidRPr="00816DC3">
        <w:rPr>
          <w:sz w:val="18"/>
          <w:szCs w:val="18"/>
        </w:rPr>
        <w:t>A. Indien de centrale kerkenraad met deze groslijst instemt, worden de daarop voorkomende namen ter kennis van de hoorcommissie gebracht.</w:t>
      </w:r>
    </w:p>
    <w:p w14:paraId="73330B92" w14:textId="77777777" w:rsidR="006A189B" w:rsidRPr="00816DC3" w:rsidRDefault="006A189B" w:rsidP="0003363F">
      <w:pPr>
        <w:pStyle w:val="Voetnoottekst"/>
        <w:ind w:left="720"/>
        <w:rPr>
          <w:sz w:val="18"/>
          <w:szCs w:val="18"/>
        </w:rPr>
      </w:pPr>
      <w:r w:rsidRPr="00816DC3">
        <w:rPr>
          <w:sz w:val="18"/>
          <w:szCs w:val="18"/>
        </w:rPr>
        <w:t>B. Indien de centrale kerkenraad niet instemt met de groslijs, zoals de wijkkerkenraad die heeft samengesteld, wordt de groslijst vastgesteld door een vergadering van de leden van de centrale kerkenraad en die van de betrokken wijkkerkenraad gezamenlijk.</w:t>
      </w:r>
    </w:p>
    <w:p w14:paraId="084FE32B" w14:textId="77777777" w:rsidR="006A189B" w:rsidRPr="00816DC3" w:rsidRDefault="006A189B" w:rsidP="006F5EA4">
      <w:pPr>
        <w:pStyle w:val="Voetnoottekst"/>
        <w:numPr>
          <w:ilvl w:val="0"/>
          <w:numId w:val="29"/>
        </w:numPr>
        <w:rPr>
          <w:sz w:val="18"/>
          <w:szCs w:val="18"/>
        </w:rPr>
      </w:pPr>
      <w:r w:rsidRPr="00816DC3">
        <w:rPr>
          <w:sz w:val="18"/>
          <w:szCs w:val="18"/>
        </w:rPr>
        <w:t>De verdere voorbereiding van de verkiezing van een predikant geschiedt door een hoorcommissie die als regel bestaat uit 5 leden. Bedoelde commissie bestaat bij voorkeur uit 2 ouderlingen en 2 diakenen uit en door de betrokken wijkkerkenraad gekozen.</w:t>
      </w:r>
    </w:p>
    <w:p w14:paraId="7BCA974C" w14:textId="77777777" w:rsidR="006A189B" w:rsidRPr="00816DC3" w:rsidRDefault="006A189B" w:rsidP="0003363F">
      <w:pPr>
        <w:pStyle w:val="Voetnoottekst"/>
        <w:ind w:left="720"/>
        <w:rPr>
          <w:sz w:val="18"/>
          <w:szCs w:val="18"/>
        </w:rPr>
      </w:pPr>
      <w:r w:rsidRPr="00816DC3">
        <w:rPr>
          <w:sz w:val="18"/>
          <w:szCs w:val="18"/>
        </w:rPr>
        <w:t>Voor deze leden wordt op dezelfde wijze een secundus gekozen. Het vijfde lid en zijn secundus –bij voorkeur ouderlingen- worden door de centrale kerkenraad uit zijn midden benoemd, met dien verstande dat deze geen dele uitmaken van de betrokken wijkkerkenraad.</w:t>
      </w:r>
    </w:p>
    <w:p w14:paraId="261B4508" w14:textId="77777777" w:rsidR="006A189B" w:rsidRPr="00816DC3" w:rsidRDefault="006A189B" w:rsidP="006F5EA4">
      <w:pPr>
        <w:pStyle w:val="Voetnoottekst"/>
        <w:numPr>
          <w:ilvl w:val="0"/>
          <w:numId w:val="29"/>
        </w:numPr>
        <w:rPr>
          <w:sz w:val="18"/>
          <w:szCs w:val="18"/>
        </w:rPr>
      </w:pPr>
      <w:r w:rsidRPr="00816DC3">
        <w:rPr>
          <w:sz w:val="18"/>
          <w:szCs w:val="18"/>
        </w:rPr>
        <w:t>De voorbereiding wordt gezamenlijk verricht door de leden van de hoorcommissie.</w:t>
      </w:r>
    </w:p>
    <w:p w14:paraId="7F3418A6" w14:textId="77777777" w:rsidR="006A189B" w:rsidRPr="00816DC3" w:rsidRDefault="006A189B" w:rsidP="006F5EA4">
      <w:pPr>
        <w:pStyle w:val="Voetnoottekst"/>
        <w:numPr>
          <w:ilvl w:val="0"/>
          <w:numId w:val="29"/>
        </w:numPr>
        <w:rPr>
          <w:sz w:val="18"/>
          <w:szCs w:val="18"/>
        </w:rPr>
      </w:pPr>
      <w:r w:rsidRPr="00816DC3">
        <w:rPr>
          <w:sz w:val="18"/>
          <w:szCs w:val="18"/>
        </w:rPr>
        <w:t xml:space="preserve">De verkiezing en het beroep geschieden overeenkomstig het bepaalde in </w:t>
      </w:r>
      <w:proofErr w:type="spellStart"/>
      <w:r w:rsidRPr="00816DC3">
        <w:rPr>
          <w:sz w:val="18"/>
          <w:szCs w:val="18"/>
        </w:rPr>
        <w:t>ord</w:t>
      </w:r>
      <w:proofErr w:type="spellEnd"/>
      <w:r w:rsidRPr="00816DC3">
        <w:rPr>
          <w:sz w:val="18"/>
          <w:szCs w:val="18"/>
        </w:rPr>
        <w:t>. 3-12-3 van de kerkorde. De CK-leden uit de BW hebben hierbij een adviserende stem (</w:t>
      </w:r>
      <w:proofErr w:type="spellStart"/>
      <w:r w:rsidRPr="00816DC3">
        <w:rPr>
          <w:sz w:val="18"/>
          <w:szCs w:val="18"/>
        </w:rPr>
        <w:t>ord</w:t>
      </w:r>
      <w:proofErr w:type="spellEnd"/>
      <w:r w:rsidRPr="00816DC3">
        <w:rPr>
          <w:sz w:val="18"/>
          <w:szCs w:val="18"/>
        </w:rPr>
        <w:t>. 2-11-7)</w:t>
      </w:r>
    </w:p>
    <w:p w14:paraId="0CA282DB" w14:textId="77777777" w:rsidR="006A189B" w:rsidRPr="00816DC3" w:rsidRDefault="006A189B" w:rsidP="006F5EA4">
      <w:pPr>
        <w:pStyle w:val="Voetnoottekst"/>
        <w:numPr>
          <w:ilvl w:val="0"/>
          <w:numId w:val="29"/>
        </w:numPr>
        <w:rPr>
          <w:sz w:val="18"/>
          <w:szCs w:val="18"/>
        </w:rPr>
      </w:pPr>
      <w:r w:rsidRPr="00816DC3">
        <w:rPr>
          <w:sz w:val="18"/>
          <w:szCs w:val="18"/>
        </w:rPr>
        <w:t xml:space="preserve">Bij negatieve beslissing van de in de </w:t>
      </w:r>
      <w:proofErr w:type="spellStart"/>
      <w:r w:rsidRPr="00816DC3">
        <w:rPr>
          <w:sz w:val="18"/>
          <w:szCs w:val="18"/>
        </w:rPr>
        <w:t>ord</w:t>
      </w:r>
      <w:proofErr w:type="spellEnd"/>
      <w:r w:rsidRPr="00816DC3">
        <w:rPr>
          <w:sz w:val="18"/>
          <w:szCs w:val="18"/>
        </w:rPr>
        <w:t>. 3-13-3 genoemde vergadering, wordt het voorstel teruggenomen en worden de voorbereidende werkzaamheden voortgezet op de wijze als hiervoor omschreven is.</w:t>
      </w:r>
    </w:p>
    <w:p w14:paraId="5182CA6C" w14:textId="77777777" w:rsidR="006A189B" w:rsidRPr="00816DC3" w:rsidRDefault="006A189B" w:rsidP="0003363F">
      <w:pPr>
        <w:pStyle w:val="Voetnoottekst"/>
        <w:rPr>
          <w:sz w:val="18"/>
          <w:szCs w:val="18"/>
        </w:rPr>
      </w:pPr>
      <w:r w:rsidRPr="00816DC3">
        <w:rPr>
          <w:sz w:val="18"/>
          <w:szCs w:val="18"/>
        </w:rPr>
        <w:t>Voorbeeld 2:</w:t>
      </w:r>
    </w:p>
    <w:p w14:paraId="219C7A49" w14:textId="77777777" w:rsidR="006A189B" w:rsidRPr="00816DC3" w:rsidRDefault="006A189B" w:rsidP="006F5EA4">
      <w:pPr>
        <w:pStyle w:val="Lijstalinea"/>
        <w:numPr>
          <w:ilvl w:val="0"/>
          <w:numId w:val="30"/>
        </w:numPr>
        <w:rPr>
          <w:sz w:val="18"/>
          <w:szCs w:val="18"/>
        </w:rPr>
      </w:pPr>
      <w:r w:rsidRPr="00816DC3">
        <w:rPr>
          <w:sz w:val="18"/>
          <w:szCs w:val="18"/>
        </w:rPr>
        <w:t>Binnen een maand  nadat de predikantsplaats vacant is geworden of is komen vast te staan dat een vacature verwacht kan worden, neemt de wijkkerkenraad de voorbereiding van het beroepingswerk ter hand. Vervolgens wordt zo mogelijk binnen twee maanden nadat de vacature is ingegaan, overgegaan tot het uitbrengen van een beroep.</w:t>
      </w:r>
    </w:p>
    <w:p w14:paraId="0B0C0F53" w14:textId="77777777" w:rsidR="006A189B" w:rsidRPr="00816DC3" w:rsidRDefault="006A189B" w:rsidP="006F5EA4">
      <w:pPr>
        <w:pStyle w:val="Lijstalinea"/>
        <w:numPr>
          <w:ilvl w:val="0"/>
          <w:numId w:val="30"/>
        </w:numPr>
        <w:rPr>
          <w:sz w:val="18"/>
          <w:szCs w:val="18"/>
        </w:rPr>
      </w:pPr>
      <w:r w:rsidRPr="00816DC3">
        <w:rPr>
          <w:sz w:val="18"/>
          <w:szCs w:val="18"/>
        </w:rPr>
        <w:t xml:space="preserve">Voor het horen van een predikant wordt een hoorcommissie samengesteld. Deze bestaat uit drie leden van de wijkkerkenraad alsmede uit een lid van de CK, niet behorend tot de wijkkerkenraad die in de vacature moet voorzien. Laatstbedoeld lid heeft toegang tot alle vergaderingen van de wijkkerkenraad, waarin het beroepingswerk aan de orde komt. </w:t>
      </w:r>
    </w:p>
    <w:p w14:paraId="68B49D98" w14:textId="77777777" w:rsidR="006A189B" w:rsidRPr="00816DC3" w:rsidRDefault="006A189B" w:rsidP="006F5EA4">
      <w:pPr>
        <w:pStyle w:val="Lijstalinea"/>
        <w:numPr>
          <w:ilvl w:val="0"/>
          <w:numId w:val="30"/>
        </w:numPr>
        <w:rPr>
          <w:sz w:val="18"/>
          <w:szCs w:val="18"/>
        </w:rPr>
      </w:pPr>
      <w:r w:rsidRPr="00816DC3">
        <w:rPr>
          <w:sz w:val="18"/>
          <w:szCs w:val="18"/>
        </w:rPr>
        <w:t>In de vergadering van de CK, waarin de wijkkerkenraad voorstelt de door haar begeerde predikant te beroepen, brengt de hoorcommissie verslag uit van zijn bevindingen. Voordat de CK tot bespreking van het voorstel en tot eventuele verkiezing overgaat, vergewist de CK zich ervan dat het voorstel aanvaardbaar is, in welk geval zij dat ook uitspreekt.</w:t>
      </w:r>
    </w:p>
    <w:p w14:paraId="740EC421" w14:textId="77777777" w:rsidR="006A189B" w:rsidRPr="00816DC3" w:rsidRDefault="006A189B" w:rsidP="006F5EA4">
      <w:pPr>
        <w:pStyle w:val="Lijstalinea"/>
        <w:numPr>
          <w:ilvl w:val="0"/>
          <w:numId w:val="30"/>
        </w:numPr>
        <w:rPr>
          <w:sz w:val="18"/>
          <w:szCs w:val="18"/>
        </w:rPr>
      </w:pPr>
      <w:r w:rsidRPr="00816DC3">
        <w:rPr>
          <w:sz w:val="18"/>
          <w:szCs w:val="18"/>
        </w:rPr>
        <w:t>De verkiezing van een te beroepen predikant geschiedt in en door de vergadering van de CK. De wijkkerkenraad kan daarna de door haar begeerde predikant beroepen. Slechts indien gewichtige redenen daartoe nopen onthoudt de CK de wijkkerkenraad de gelegenheid de door haar begeerde predikant te beroepen.</w:t>
      </w:r>
    </w:p>
  </w:footnote>
  <w:footnote w:id="6">
    <w:p w14:paraId="7587261D" w14:textId="77777777" w:rsidR="006A189B" w:rsidRDefault="006A189B">
      <w:pPr>
        <w:pStyle w:val="Voetnoottekst"/>
      </w:pPr>
      <w:r>
        <w:rPr>
          <w:rStyle w:val="Voetnootmarkering"/>
        </w:rPr>
        <w:footnoteRef/>
      </w:r>
      <w:r>
        <w:t xml:space="preserve"> </w:t>
      </w:r>
      <w:r w:rsidRPr="001F0DA0">
        <w:rPr>
          <w:sz w:val="18"/>
          <w:szCs w:val="18"/>
        </w:rPr>
        <w:t>Afhankelijk van de gekozen beheervorm, een keuze maken.</w:t>
      </w:r>
    </w:p>
  </w:footnote>
  <w:footnote w:id="7">
    <w:p w14:paraId="5CCE17C0" w14:textId="77777777" w:rsidR="006A189B" w:rsidRPr="00816DC3" w:rsidRDefault="006A189B">
      <w:pPr>
        <w:pStyle w:val="Voetnoottekst"/>
        <w:rPr>
          <w:sz w:val="18"/>
          <w:szCs w:val="18"/>
        </w:rPr>
      </w:pPr>
      <w:r w:rsidRPr="00816DC3">
        <w:rPr>
          <w:rStyle w:val="Voetnootmarkering"/>
          <w:sz w:val="18"/>
          <w:szCs w:val="18"/>
        </w:rPr>
        <w:footnoteRef/>
      </w:r>
      <w:r w:rsidRPr="00816DC3">
        <w:rPr>
          <w:sz w:val="18"/>
          <w:szCs w:val="18"/>
        </w:rPr>
        <w:t xml:space="preserve"> Dit lid is optioneel</w:t>
      </w:r>
      <w:r>
        <w:rPr>
          <w:sz w:val="18"/>
          <w:szCs w:val="18"/>
        </w:rPr>
        <w:t xml:space="preserve"> en kan alleen toegepast worden na toestemming als bedoeld in </w:t>
      </w:r>
      <w:proofErr w:type="spellStart"/>
      <w:r>
        <w:rPr>
          <w:sz w:val="18"/>
          <w:szCs w:val="18"/>
        </w:rPr>
        <w:t>ord</w:t>
      </w:r>
      <w:proofErr w:type="spellEnd"/>
      <w:r>
        <w:rPr>
          <w:sz w:val="18"/>
          <w:szCs w:val="18"/>
        </w:rPr>
        <w:t>. 2-11-7.</w:t>
      </w:r>
      <w:r w:rsidRPr="00816DC3">
        <w:rPr>
          <w:sz w:val="18"/>
          <w:szCs w:val="18"/>
        </w:rPr>
        <w:t xml:space="preserve"> Er kan ook voor gekozen worden om de BW </w:t>
      </w:r>
      <w:proofErr w:type="spellStart"/>
      <w:r w:rsidRPr="00816DC3">
        <w:rPr>
          <w:sz w:val="18"/>
          <w:szCs w:val="18"/>
        </w:rPr>
        <w:t>w.b</w:t>
      </w:r>
      <w:proofErr w:type="spellEnd"/>
      <w:r w:rsidRPr="00816DC3">
        <w:rPr>
          <w:sz w:val="18"/>
          <w:szCs w:val="18"/>
        </w:rPr>
        <w:t>. vermogensrechtelijke aangelegenheden gelijk te stellen met normale wijkgemeenten en als zodanig ook te laten participeren in de centrale kerkvoogdij.</w:t>
      </w:r>
    </w:p>
  </w:footnote>
  <w:footnote w:id="8">
    <w:p w14:paraId="69720C45" w14:textId="77777777" w:rsidR="006A189B" w:rsidRPr="00816DC3" w:rsidRDefault="006A189B">
      <w:pPr>
        <w:pStyle w:val="Voetnoottekst"/>
        <w:rPr>
          <w:sz w:val="18"/>
          <w:szCs w:val="18"/>
        </w:rPr>
      </w:pPr>
      <w:r w:rsidRPr="00816DC3">
        <w:rPr>
          <w:rStyle w:val="Voetnootmarkering"/>
          <w:sz w:val="18"/>
          <w:szCs w:val="18"/>
        </w:rPr>
        <w:footnoteRef/>
      </w:r>
      <w:r w:rsidRPr="00816DC3">
        <w:rPr>
          <w:sz w:val="18"/>
          <w:szCs w:val="18"/>
        </w:rPr>
        <w:t xml:space="preserve"> Keuze tussen lid 1 of 2, afhankelijk van artikel 14, lid 2.</w:t>
      </w:r>
    </w:p>
  </w:footnote>
  <w:footnote w:id="9">
    <w:p w14:paraId="574DA601" w14:textId="77777777" w:rsidR="006A189B" w:rsidRPr="00816DC3" w:rsidRDefault="006A189B">
      <w:pPr>
        <w:pStyle w:val="Voetnoottekst"/>
        <w:rPr>
          <w:sz w:val="18"/>
          <w:szCs w:val="18"/>
        </w:rPr>
      </w:pPr>
      <w:r w:rsidRPr="00816DC3">
        <w:rPr>
          <w:rStyle w:val="Voetnootmarkering"/>
          <w:sz w:val="18"/>
          <w:szCs w:val="18"/>
        </w:rPr>
        <w:footnoteRef/>
      </w:r>
      <w:r w:rsidRPr="00816DC3">
        <w:rPr>
          <w:sz w:val="18"/>
          <w:szCs w:val="18"/>
        </w:rPr>
        <w:t xml:space="preserve"> Dit artikel is </w:t>
      </w:r>
      <w:r>
        <w:rPr>
          <w:sz w:val="18"/>
          <w:szCs w:val="18"/>
        </w:rPr>
        <w:t>op deze wijze alleen</w:t>
      </w:r>
      <w:r w:rsidRPr="00816DC3">
        <w:rPr>
          <w:sz w:val="18"/>
          <w:szCs w:val="18"/>
        </w:rPr>
        <w:t xml:space="preserve"> van toepassing als het beheer overeenkomstig </w:t>
      </w:r>
      <w:proofErr w:type="spellStart"/>
      <w:r w:rsidRPr="00816DC3">
        <w:rPr>
          <w:sz w:val="18"/>
          <w:szCs w:val="18"/>
        </w:rPr>
        <w:t>ord</w:t>
      </w:r>
      <w:proofErr w:type="spellEnd"/>
      <w:r w:rsidRPr="00816DC3">
        <w:rPr>
          <w:sz w:val="18"/>
          <w:szCs w:val="18"/>
        </w:rPr>
        <w:t>. 16-1-4 a of b is gevormd.</w:t>
      </w:r>
      <w:r>
        <w:rPr>
          <w:sz w:val="18"/>
          <w:szCs w:val="18"/>
        </w:rPr>
        <w:t xml:space="preserve"> Indien het beheer overeenkomstig </w:t>
      </w:r>
      <w:proofErr w:type="spellStart"/>
      <w:r>
        <w:rPr>
          <w:sz w:val="18"/>
          <w:szCs w:val="18"/>
        </w:rPr>
        <w:t>ord</w:t>
      </w:r>
      <w:proofErr w:type="spellEnd"/>
      <w:r>
        <w:rPr>
          <w:sz w:val="18"/>
          <w:szCs w:val="18"/>
        </w:rPr>
        <w:t>. 16-1-4 c of d is gevormd, dient dit artikel in overeenstemming te worden gebracht met het plaatselijk reglement als bedoeld in artikel 15 lid 2.</w:t>
      </w:r>
    </w:p>
  </w:footnote>
  <w:footnote w:id="10">
    <w:p w14:paraId="58E666A1" w14:textId="77777777" w:rsidR="006A189B" w:rsidRPr="006A189B" w:rsidRDefault="006A189B" w:rsidP="00816DC3">
      <w:pPr>
        <w:pStyle w:val="Voetnoottekst"/>
        <w:rPr>
          <w:sz w:val="18"/>
          <w:szCs w:val="18"/>
        </w:rPr>
      </w:pPr>
      <w:r w:rsidRPr="00816DC3">
        <w:rPr>
          <w:rStyle w:val="Voetnootmarkering"/>
          <w:sz w:val="18"/>
          <w:szCs w:val="18"/>
        </w:rPr>
        <w:footnoteRef/>
      </w:r>
      <w:r w:rsidRPr="00816DC3">
        <w:rPr>
          <w:sz w:val="18"/>
          <w:szCs w:val="18"/>
        </w:rPr>
        <w:t xml:space="preserve"> Aanpassen naar de plaatselijke situatie.</w:t>
      </w:r>
    </w:p>
  </w:footnote>
  <w:footnote w:id="11">
    <w:p w14:paraId="19FC0868" w14:textId="77777777" w:rsidR="006A189B" w:rsidRDefault="006A189B">
      <w:pPr>
        <w:pStyle w:val="Voetnoottekst"/>
      </w:pPr>
      <w:r w:rsidRPr="006A189B">
        <w:rPr>
          <w:rStyle w:val="Voetnootmarkering"/>
          <w:sz w:val="18"/>
          <w:szCs w:val="18"/>
        </w:rPr>
        <w:footnoteRef/>
      </w:r>
      <w:r>
        <w:t xml:space="preserve"> </w:t>
      </w:r>
      <w:r w:rsidRPr="006A189B">
        <w:rPr>
          <w:sz w:val="18"/>
          <w:szCs w:val="18"/>
        </w:rPr>
        <w:t>Artikel alleen van toepassing wanneer artikel 14, lid 3 van toepassing is.</w:t>
      </w:r>
      <w:r w:rsidR="00CC5513">
        <w:rPr>
          <w:sz w:val="18"/>
          <w:szCs w:val="18"/>
        </w:rPr>
        <w:t xml:space="preserve"> Indien niet, dan kan het artikel geheel verwijderd worden.</w:t>
      </w:r>
    </w:p>
  </w:footnote>
  <w:footnote w:id="12">
    <w:p w14:paraId="74DB300E" w14:textId="77777777" w:rsidR="006A189B" w:rsidRPr="00816DC3" w:rsidRDefault="006A189B" w:rsidP="006A189B">
      <w:pPr>
        <w:pStyle w:val="Voetnoottekst"/>
        <w:rPr>
          <w:sz w:val="18"/>
          <w:szCs w:val="18"/>
        </w:rPr>
      </w:pPr>
      <w:r w:rsidRPr="00816DC3">
        <w:rPr>
          <w:rStyle w:val="Voetnootmarkering"/>
          <w:sz w:val="18"/>
          <w:szCs w:val="18"/>
        </w:rPr>
        <w:footnoteRef/>
      </w:r>
      <w:r w:rsidRPr="00816DC3">
        <w:rPr>
          <w:sz w:val="18"/>
          <w:szCs w:val="18"/>
        </w:rPr>
        <w:t xml:space="preserve"> Aanpassen naar de plaatselijke situatie.</w:t>
      </w:r>
    </w:p>
  </w:footnote>
  <w:footnote w:id="13">
    <w:p w14:paraId="17CF84B8" w14:textId="77777777" w:rsidR="006A189B" w:rsidRPr="00816DC3" w:rsidRDefault="006A189B">
      <w:pPr>
        <w:pStyle w:val="Voetnoottekst"/>
        <w:rPr>
          <w:sz w:val="18"/>
          <w:szCs w:val="18"/>
        </w:rPr>
      </w:pPr>
      <w:r w:rsidRPr="00816DC3">
        <w:rPr>
          <w:rStyle w:val="Voetnootmarkering"/>
          <w:sz w:val="18"/>
          <w:szCs w:val="18"/>
        </w:rPr>
        <w:footnoteRef/>
      </w:r>
      <w:r w:rsidRPr="00816DC3">
        <w:rPr>
          <w:sz w:val="18"/>
          <w:szCs w:val="18"/>
        </w:rPr>
        <w:t xml:space="preserve"> Dit artikel is naar eigen inzicht in te vullen, dan wel in zijn geheel te verwijderen.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8B85" w14:textId="77777777" w:rsidR="006A189B" w:rsidRPr="00BC3CC9" w:rsidRDefault="006A189B" w:rsidP="00C75E7A">
    <w:pPr>
      <w:pStyle w:val="Koptekst"/>
      <w:jc w:val="center"/>
      <w:rPr>
        <w:sz w:val="24"/>
        <w:szCs w:val="24"/>
      </w:rPr>
    </w:pPr>
  </w:p>
  <w:p w14:paraId="0FB15638" w14:textId="77777777" w:rsidR="006A189B" w:rsidRDefault="006A18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F174D" w14:textId="77777777" w:rsidR="006A189B" w:rsidRPr="00870142" w:rsidRDefault="006A189B" w:rsidP="0087014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828"/>
    <w:multiLevelType w:val="hybridMultilevel"/>
    <w:tmpl w:val="49141BF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AE2E20"/>
    <w:multiLevelType w:val="hybridMultilevel"/>
    <w:tmpl w:val="6A00F2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A90529"/>
    <w:multiLevelType w:val="hybridMultilevel"/>
    <w:tmpl w:val="4552C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682D1E"/>
    <w:multiLevelType w:val="hybridMultilevel"/>
    <w:tmpl w:val="EC4CE3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493BDB"/>
    <w:multiLevelType w:val="hybridMultilevel"/>
    <w:tmpl w:val="03EEF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412D62"/>
    <w:multiLevelType w:val="hybridMultilevel"/>
    <w:tmpl w:val="693A60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D42C4D"/>
    <w:multiLevelType w:val="hybridMultilevel"/>
    <w:tmpl w:val="94646F66"/>
    <w:lvl w:ilvl="0" w:tplc="F5881D42">
      <w:start w:val="1"/>
      <w:numFmt w:val="decimal"/>
      <w:lvlText w:val="%1."/>
      <w:lvlJc w:val="left"/>
      <w:pPr>
        <w:ind w:left="720" w:hanging="360"/>
      </w:pPr>
      <w:rPr>
        <w:rFonts w:hint="default"/>
        <w:b w:val="0"/>
        <w:color w:val="000000" w:themeColor="text1"/>
        <w:kern w:val="0"/>
        <w14:cntxtAlts w14: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2C652F"/>
    <w:multiLevelType w:val="hybridMultilevel"/>
    <w:tmpl w:val="796804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F958B7"/>
    <w:multiLevelType w:val="multilevel"/>
    <w:tmpl w:val="BF9C70DC"/>
    <w:lvl w:ilvl="0">
      <w:start w:val="1"/>
      <w:numFmt w:val="decimal"/>
      <w:suff w:val="space"/>
      <w:lvlText w:val="Hoofdstuk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9E22288"/>
    <w:multiLevelType w:val="multilevel"/>
    <w:tmpl w:val="04130029"/>
    <w:lvl w:ilvl="0">
      <w:start w:val="1"/>
      <w:numFmt w:val="decimal"/>
      <w:pStyle w:val="Kop1"/>
      <w:suff w:val="space"/>
      <w:lvlText w:val="Hoofdstuk %1"/>
      <w:lvlJc w:val="left"/>
      <w:pPr>
        <w:ind w:left="0" w:firstLine="0"/>
      </w:p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0" w15:restartNumberingAfterBreak="0">
    <w:nsid w:val="221E108C"/>
    <w:multiLevelType w:val="hybridMultilevel"/>
    <w:tmpl w:val="AA1C99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6B5F52"/>
    <w:multiLevelType w:val="hybridMultilevel"/>
    <w:tmpl w:val="F44468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065E7B"/>
    <w:multiLevelType w:val="hybridMultilevel"/>
    <w:tmpl w:val="EC4CE3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C72BE9"/>
    <w:multiLevelType w:val="hybridMultilevel"/>
    <w:tmpl w:val="88AEE8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0119E2"/>
    <w:multiLevelType w:val="hybridMultilevel"/>
    <w:tmpl w:val="764CDC16"/>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15" w15:restartNumberingAfterBreak="0">
    <w:nsid w:val="356E0E44"/>
    <w:multiLevelType w:val="hybridMultilevel"/>
    <w:tmpl w:val="4F7EF1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73A6623"/>
    <w:multiLevelType w:val="hybridMultilevel"/>
    <w:tmpl w:val="C77C95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62B70"/>
    <w:multiLevelType w:val="hybridMultilevel"/>
    <w:tmpl w:val="56CE94B0"/>
    <w:lvl w:ilvl="0" w:tplc="65DAF864">
      <w:numFmt w:val="bullet"/>
      <w:lvlText w:val="-"/>
      <w:lvlJc w:val="left"/>
      <w:pPr>
        <w:ind w:left="1068" w:hanging="360"/>
      </w:pPr>
      <w:rPr>
        <w:rFonts w:ascii="Times New Roman" w:eastAsia="Times New Roman" w:hAnsi="Times New Roman" w:cs="Times New Roman" w:hint="default"/>
        <w:b w:val="0"/>
        <w:color w:val="000000" w:themeColor="text1"/>
      </w:rPr>
    </w:lvl>
    <w:lvl w:ilvl="1" w:tplc="65DAF864">
      <w:numFmt w:val="bullet"/>
      <w:lvlText w:val="-"/>
      <w:lvlJc w:val="left"/>
      <w:pPr>
        <w:ind w:left="1788" w:hanging="360"/>
      </w:pPr>
      <w:rPr>
        <w:rFonts w:ascii="Times New Roman" w:eastAsia="Times New Roman" w:hAnsi="Times New Roman" w:cs="Times New Roman" w:hint="default"/>
        <w:b w:val="0"/>
        <w:color w:val="000000" w:themeColor="text1"/>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9785EEC"/>
    <w:multiLevelType w:val="hybridMultilevel"/>
    <w:tmpl w:val="DEFADD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E1105E"/>
    <w:multiLevelType w:val="hybridMultilevel"/>
    <w:tmpl w:val="693A60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745279"/>
    <w:multiLevelType w:val="hybridMultilevel"/>
    <w:tmpl w:val="BF8AB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7D6D5C"/>
    <w:multiLevelType w:val="hybridMultilevel"/>
    <w:tmpl w:val="839A2F56"/>
    <w:lvl w:ilvl="0" w:tplc="65DAF864">
      <w:numFmt w:val="bullet"/>
      <w:lvlText w:val="-"/>
      <w:lvlJc w:val="left"/>
      <w:pPr>
        <w:ind w:left="1068" w:hanging="360"/>
      </w:pPr>
      <w:rPr>
        <w:rFonts w:ascii="Times New Roman" w:eastAsia="Times New Roman" w:hAnsi="Times New Roman" w:cs="Times New Roman" w:hint="default"/>
        <w:b w:val="0"/>
        <w:color w:val="000000" w:themeColor="text1"/>
        <w:kern w:val="0"/>
        <w14:cntxtAlts w14:val="0"/>
      </w:rPr>
    </w:lvl>
    <w:lvl w:ilvl="1" w:tplc="65DAF864">
      <w:numFmt w:val="bullet"/>
      <w:lvlText w:val="-"/>
      <w:lvlJc w:val="left"/>
      <w:pPr>
        <w:ind w:left="1788" w:hanging="360"/>
      </w:pPr>
      <w:rPr>
        <w:rFonts w:ascii="Times New Roman" w:eastAsia="Times New Roman" w:hAnsi="Times New Roman" w:cs="Times New Roman"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504D4FB4"/>
    <w:multiLevelType w:val="hybridMultilevel"/>
    <w:tmpl w:val="EB967A26"/>
    <w:lvl w:ilvl="0" w:tplc="F5881D42">
      <w:start w:val="1"/>
      <w:numFmt w:val="decimal"/>
      <w:lvlText w:val="%1."/>
      <w:lvlJc w:val="left"/>
      <w:pPr>
        <w:ind w:left="720" w:hanging="360"/>
      </w:pPr>
      <w:rPr>
        <w:rFonts w:hint="default"/>
        <w:b w:val="0"/>
        <w:color w:val="000000" w:themeColor="text1"/>
        <w:kern w:val="0"/>
        <w14:cntxtAlts w14: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5639EF"/>
    <w:multiLevelType w:val="hybridMultilevel"/>
    <w:tmpl w:val="AA1C99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D115F7"/>
    <w:multiLevelType w:val="hybridMultilevel"/>
    <w:tmpl w:val="B7F846BE"/>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50F33412"/>
    <w:multiLevelType w:val="hybridMultilevel"/>
    <w:tmpl w:val="886868F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82A1087"/>
    <w:multiLevelType w:val="hybridMultilevel"/>
    <w:tmpl w:val="EB967A26"/>
    <w:lvl w:ilvl="0" w:tplc="F5881D42">
      <w:start w:val="1"/>
      <w:numFmt w:val="decimal"/>
      <w:lvlText w:val="%1."/>
      <w:lvlJc w:val="left"/>
      <w:pPr>
        <w:ind w:left="720" w:hanging="360"/>
      </w:pPr>
      <w:rPr>
        <w:rFonts w:hint="default"/>
        <w:b w:val="0"/>
        <w:color w:val="000000" w:themeColor="text1"/>
        <w:kern w:val="0"/>
        <w14:cntxtAlts w14: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A73393A"/>
    <w:multiLevelType w:val="hybridMultilevel"/>
    <w:tmpl w:val="796804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5B1D8F"/>
    <w:multiLevelType w:val="hybridMultilevel"/>
    <w:tmpl w:val="32E02FD0"/>
    <w:lvl w:ilvl="0" w:tplc="0413000F">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1DF0223"/>
    <w:multiLevelType w:val="hybridMultilevel"/>
    <w:tmpl w:val="80DCFB18"/>
    <w:lvl w:ilvl="0" w:tplc="D062E9BC">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2371FD8"/>
    <w:multiLevelType w:val="hybridMultilevel"/>
    <w:tmpl w:val="B4AA6C54"/>
    <w:lvl w:ilvl="0" w:tplc="65DAF864">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632E339C"/>
    <w:multiLevelType w:val="hybridMultilevel"/>
    <w:tmpl w:val="2252F9CC"/>
    <w:lvl w:ilvl="0" w:tplc="F5881D42">
      <w:start w:val="1"/>
      <w:numFmt w:val="decimal"/>
      <w:lvlText w:val="%1."/>
      <w:lvlJc w:val="left"/>
      <w:pPr>
        <w:ind w:left="720" w:hanging="360"/>
      </w:pPr>
      <w:rPr>
        <w:rFonts w:hint="default"/>
        <w:b w:val="0"/>
        <w:color w:val="000000" w:themeColor="text1"/>
        <w:kern w:val="0"/>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A6391F"/>
    <w:multiLevelType w:val="hybridMultilevel"/>
    <w:tmpl w:val="12F813CA"/>
    <w:lvl w:ilvl="0" w:tplc="65DAF864">
      <w:numFmt w:val="bullet"/>
      <w:lvlText w:val="-"/>
      <w:lvlJc w:val="left"/>
      <w:pPr>
        <w:ind w:left="1068" w:hanging="360"/>
      </w:pPr>
      <w:rPr>
        <w:rFonts w:ascii="Times New Roman" w:eastAsia="Times New Roman" w:hAnsi="Times New Roman" w:cs="Times New Roman" w:hint="default"/>
        <w:b w:val="0"/>
        <w:color w:val="000000" w:themeColor="text1"/>
      </w:rPr>
    </w:lvl>
    <w:lvl w:ilvl="1" w:tplc="65DAF864">
      <w:numFmt w:val="bullet"/>
      <w:lvlText w:val="-"/>
      <w:lvlJc w:val="left"/>
      <w:pPr>
        <w:ind w:left="1788" w:hanging="360"/>
      </w:pPr>
      <w:rPr>
        <w:rFonts w:ascii="Times New Roman" w:eastAsia="Times New Roman" w:hAnsi="Times New Roman" w:cs="Times New Roman" w:hint="default"/>
        <w:b w:val="0"/>
        <w:color w:val="000000" w:themeColor="text1"/>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76F727E3"/>
    <w:multiLevelType w:val="hybridMultilevel"/>
    <w:tmpl w:val="BE4026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ABB29F9"/>
    <w:multiLevelType w:val="hybridMultilevel"/>
    <w:tmpl w:val="C77C95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F4F505B"/>
    <w:multiLevelType w:val="hybridMultilevel"/>
    <w:tmpl w:val="F3D6E9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1"/>
  </w:num>
  <w:num w:numId="3">
    <w:abstractNumId w:val="31"/>
  </w:num>
  <w:num w:numId="4">
    <w:abstractNumId w:val="13"/>
  </w:num>
  <w:num w:numId="5">
    <w:abstractNumId w:val="33"/>
  </w:num>
  <w:num w:numId="6">
    <w:abstractNumId w:val="17"/>
  </w:num>
  <w:num w:numId="7">
    <w:abstractNumId w:val="32"/>
  </w:num>
  <w:num w:numId="8">
    <w:abstractNumId w:val="28"/>
  </w:num>
  <w:num w:numId="9">
    <w:abstractNumId w:val="14"/>
  </w:num>
  <w:num w:numId="10">
    <w:abstractNumId w:val="15"/>
  </w:num>
  <w:num w:numId="11">
    <w:abstractNumId w:val="1"/>
  </w:num>
  <w:num w:numId="12">
    <w:abstractNumId w:val="12"/>
  </w:num>
  <w:num w:numId="13">
    <w:abstractNumId w:val="34"/>
  </w:num>
  <w:num w:numId="14">
    <w:abstractNumId w:val="24"/>
  </w:num>
  <w:num w:numId="15">
    <w:abstractNumId w:val="0"/>
  </w:num>
  <w:num w:numId="16">
    <w:abstractNumId w:val="25"/>
  </w:num>
  <w:num w:numId="17">
    <w:abstractNumId w:val="16"/>
  </w:num>
  <w:num w:numId="18">
    <w:abstractNumId w:val="19"/>
  </w:num>
  <w:num w:numId="19">
    <w:abstractNumId w:val="26"/>
  </w:num>
  <w:num w:numId="20">
    <w:abstractNumId w:val="22"/>
  </w:num>
  <w:num w:numId="21">
    <w:abstractNumId w:val="29"/>
  </w:num>
  <w:num w:numId="22">
    <w:abstractNumId w:val="8"/>
  </w:num>
  <w:num w:numId="23">
    <w:abstractNumId w:val="9"/>
  </w:num>
  <w:num w:numId="24">
    <w:abstractNumId w:val="5"/>
  </w:num>
  <w:num w:numId="25">
    <w:abstractNumId w:val="30"/>
  </w:num>
  <w:num w:numId="26">
    <w:abstractNumId w:val="27"/>
  </w:num>
  <w:num w:numId="27">
    <w:abstractNumId w:val="18"/>
  </w:num>
  <w:num w:numId="28">
    <w:abstractNumId w:val="3"/>
  </w:num>
  <w:num w:numId="29">
    <w:abstractNumId w:val="20"/>
  </w:num>
  <w:num w:numId="30">
    <w:abstractNumId w:val="35"/>
  </w:num>
  <w:num w:numId="31">
    <w:abstractNumId w:val="4"/>
  </w:num>
  <w:num w:numId="32">
    <w:abstractNumId w:val="23"/>
  </w:num>
  <w:num w:numId="33">
    <w:abstractNumId w:val="7"/>
  </w:num>
  <w:num w:numId="34">
    <w:abstractNumId w:val="11"/>
  </w:num>
  <w:num w:numId="35">
    <w:abstractNumId w:val="2"/>
  </w:num>
  <w:num w:numId="3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3B"/>
    <w:rsid w:val="00012EF6"/>
    <w:rsid w:val="0003363F"/>
    <w:rsid w:val="00071CE7"/>
    <w:rsid w:val="000807B9"/>
    <w:rsid w:val="0008219D"/>
    <w:rsid w:val="0008361C"/>
    <w:rsid w:val="00083ACA"/>
    <w:rsid w:val="000A5DEF"/>
    <w:rsid w:val="000B2115"/>
    <w:rsid w:val="000B473A"/>
    <w:rsid w:val="000B51DD"/>
    <w:rsid w:val="000C30FB"/>
    <w:rsid w:val="000E4C2B"/>
    <w:rsid w:val="000F7B29"/>
    <w:rsid w:val="001030ED"/>
    <w:rsid w:val="0011644B"/>
    <w:rsid w:val="00136964"/>
    <w:rsid w:val="001503C5"/>
    <w:rsid w:val="00152083"/>
    <w:rsid w:val="001569B2"/>
    <w:rsid w:val="00165610"/>
    <w:rsid w:val="00173B7C"/>
    <w:rsid w:val="001923D2"/>
    <w:rsid w:val="001A2306"/>
    <w:rsid w:val="001A7CC9"/>
    <w:rsid w:val="001C1765"/>
    <w:rsid w:val="001C7E6A"/>
    <w:rsid w:val="001F0DA0"/>
    <w:rsid w:val="001F10CA"/>
    <w:rsid w:val="001F320B"/>
    <w:rsid w:val="001F62FF"/>
    <w:rsid w:val="00220C8B"/>
    <w:rsid w:val="00225CFC"/>
    <w:rsid w:val="00232338"/>
    <w:rsid w:val="0024129B"/>
    <w:rsid w:val="00243297"/>
    <w:rsid w:val="00243457"/>
    <w:rsid w:val="00246379"/>
    <w:rsid w:val="0026472C"/>
    <w:rsid w:val="00264B95"/>
    <w:rsid w:val="00280B0F"/>
    <w:rsid w:val="002A41B3"/>
    <w:rsid w:val="002A4C46"/>
    <w:rsid w:val="002A4E71"/>
    <w:rsid w:val="002E03C7"/>
    <w:rsid w:val="002E19C8"/>
    <w:rsid w:val="002E632C"/>
    <w:rsid w:val="002E7FDA"/>
    <w:rsid w:val="002F4A5C"/>
    <w:rsid w:val="003005D0"/>
    <w:rsid w:val="003030BC"/>
    <w:rsid w:val="003056B8"/>
    <w:rsid w:val="003113F5"/>
    <w:rsid w:val="003309F7"/>
    <w:rsid w:val="003329D1"/>
    <w:rsid w:val="003334FF"/>
    <w:rsid w:val="00350605"/>
    <w:rsid w:val="0035555F"/>
    <w:rsid w:val="00356CFD"/>
    <w:rsid w:val="00362C76"/>
    <w:rsid w:val="00377B19"/>
    <w:rsid w:val="00377DE8"/>
    <w:rsid w:val="0038610B"/>
    <w:rsid w:val="00394C00"/>
    <w:rsid w:val="003A0E22"/>
    <w:rsid w:val="003A24F4"/>
    <w:rsid w:val="003A510F"/>
    <w:rsid w:val="003A5ABB"/>
    <w:rsid w:val="003B60AA"/>
    <w:rsid w:val="003C4AB5"/>
    <w:rsid w:val="003D76F3"/>
    <w:rsid w:val="00403034"/>
    <w:rsid w:val="004206D7"/>
    <w:rsid w:val="004319BF"/>
    <w:rsid w:val="00455704"/>
    <w:rsid w:val="00457D98"/>
    <w:rsid w:val="00464073"/>
    <w:rsid w:val="00485EE1"/>
    <w:rsid w:val="00491E20"/>
    <w:rsid w:val="004930C0"/>
    <w:rsid w:val="004B069F"/>
    <w:rsid w:val="004B0CF7"/>
    <w:rsid w:val="004B4447"/>
    <w:rsid w:val="004C4C52"/>
    <w:rsid w:val="004C638C"/>
    <w:rsid w:val="004D0040"/>
    <w:rsid w:val="004F5EA4"/>
    <w:rsid w:val="00500E38"/>
    <w:rsid w:val="00501990"/>
    <w:rsid w:val="00503EFD"/>
    <w:rsid w:val="005064FC"/>
    <w:rsid w:val="00515052"/>
    <w:rsid w:val="0052550F"/>
    <w:rsid w:val="00547A61"/>
    <w:rsid w:val="00551E86"/>
    <w:rsid w:val="0056131B"/>
    <w:rsid w:val="00574354"/>
    <w:rsid w:val="00577DEB"/>
    <w:rsid w:val="005B1DBC"/>
    <w:rsid w:val="005C44F0"/>
    <w:rsid w:val="005D779F"/>
    <w:rsid w:val="005E3992"/>
    <w:rsid w:val="005F21A3"/>
    <w:rsid w:val="00601A60"/>
    <w:rsid w:val="006130F7"/>
    <w:rsid w:val="00624AF1"/>
    <w:rsid w:val="0062591A"/>
    <w:rsid w:val="00636286"/>
    <w:rsid w:val="00637CBC"/>
    <w:rsid w:val="0064189E"/>
    <w:rsid w:val="00654E49"/>
    <w:rsid w:val="0065701A"/>
    <w:rsid w:val="006626CE"/>
    <w:rsid w:val="006717BF"/>
    <w:rsid w:val="00675DE1"/>
    <w:rsid w:val="00683661"/>
    <w:rsid w:val="006A189B"/>
    <w:rsid w:val="006C2B16"/>
    <w:rsid w:val="006C398B"/>
    <w:rsid w:val="006D0559"/>
    <w:rsid w:val="006D1406"/>
    <w:rsid w:val="006D6D55"/>
    <w:rsid w:val="006F5EA4"/>
    <w:rsid w:val="00732E63"/>
    <w:rsid w:val="00733143"/>
    <w:rsid w:val="007358D1"/>
    <w:rsid w:val="00735E59"/>
    <w:rsid w:val="00737A75"/>
    <w:rsid w:val="007414ED"/>
    <w:rsid w:val="00744502"/>
    <w:rsid w:val="00745B02"/>
    <w:rsid w:val="007608DE"/>
    <w:rsid w:val="007648E0"/>
    <w:rsid w:val="00773FC0"/>
    <w:rsid w:val="00796B35"/>
    <w:rsid w:val="007B5241"/>
    <w:rsid w:val="007C1FDB"/>
    <w:rsid w:val="007F5CC0"/>
    <w:rsid w:val="00813528"/>
    <w:rsid w:val="00816DC3"/>
    <w:rsid w:val="0082163E"/>
    <w:rsid w:val="008552E3"/>
    <w:rsid w:val="008560F1"/>
    <w:rsid w:val="00870142"/>
    <w:rsid w:val="008742D4"/>
    <w:rsid w:val="00875F06"/>
    <w:rsid w:val="008826FC"/>
    <w:rsid w:val="00893849"/>
    <w:rsid w:val="00893D9E"/>
    <w:rsid w:val="008A0CB1"/>
    <w:rsid w:val="008A52EF"/>
    <w:rsid w:val="008A6236"/>
    <w:rsid w:val="008A7DC3"/>
    <w:rsid w:val="008B02B7"/>
    <w:rsid w:val="008D6303"/>
    <w:rsid w:val="008E46E1"/>
    <w:rsid w:val="009039C2"/>
    <w:rsid w:val="009156E9"/>
    <w:rsid w:val="009201DA"/>
    <w:rsid w:val="00926725"/>
    <w:rsid w:val="00942F74"/>
    <w:rsid w:val="00952556"/>
    <w:rsid w:val="00982D9A"/>
    <w:rsid w:val="009C7072"/>
    <w:rsid w:val="009D7257"/>
    <w:rsid w:val="009D7832"/>
    <w:rsid w:val="009E1841"/>
    <w:rsid w:val="009E254B"/>
    <w:rsid w:val="009E2740"/>
    <w:rsid w:val="009E6F51"/>
    <w:rsid w:val="009F5591"/>
    <w:rsid w:val="009F701C"/>
    <w:rsid w:val="00A20804"/>
    <w:rsid w:val="00A31136"/>
    <w:rsid w:val="00A51E88"/>
    <w:rsid w:val="00A55E7D"/>
    <w:rsid w:val="00A63C8D"/>
    <w:rsid w:val="00A852E1"/>
    <w:rsid w:val="00A85EF1"/>
    <w:rsid w:val="00A92C89"/>
    <w:rsid w:val="00A945CB"/>
    <w:rsid w:val="00AC331E"/>
    <w:rsid w:val="00AD0450"/>
    <w:rsid w:val="00AD3206"/>
    <w:rsid w:val="00AE1D39"/>
    <w:rsid w:val="00AF7C29"/>
    <w:rsid w:val="00B03C4E"/>
    <w:rsid w:val="00B32A23"/>
    <w:rsid w:val="00B41D10"/>
    <w:rsid w:val="00B45C5A"/>
    <w:rsid w:val="00B46EEF"/>
    <w:rsid w:val="00B51677"/>
    <w:rsid w:val="00B90CCA"/>
    <w:rsid w:val="00BC0BDC"/>
    <w:rsid w:val="00BC3CC9"/>
    <w:rsid w:val="00BF2436"/>
    <w:rsid w:val="00C07B37"/>
    <w:rsid w:val="00C20E2E"/>
    <w:rsid w:val="00C320EB"/>
    <w:rsid w:val="00C5648E"/>
    <w:rsid w:val="00C740AD"/>
    <w:rsid w:val="00C75E7A"/>
    <w:rsid w:val="00CB4FDF"/>
    <w:rsid w:val="00CC5513"/>
    <w:rsid w:val="00CF4443"/>
    <w:rsid w:val="00CF6424"/>
    <w:rsid w:val="00D02911"/>
    <w:rsid w:val="00D03D24"/>
    <w:rsid w:val="00D066E6"/>
    <w:rsid w:val="00D0684F"/>
    <w:rsid w:val="00D20F19"/>
    <w:rsid w:val="00D214FB"/>
    <w:rsid w:val="00D2166C"/>
    <w:rsid w:val="00D23620"/>
    <w:rsid w:val="00D540D7"/>
    <w:rsid w:val="00D6435C"/>
    <w:rsid w:val="00D9156D"/>
    <w:rsid w:val="00DA0CC4"/>
    <w:rsid w:val="00DB325F"/>
    <w:rsid w:val="00DB55AF"/>
    <w:rsid w:val="00DB6766"/>
    <w:rsid w:val="00DC5FBE"/>
    <w:rsid w:val="00DC6D0F"/>
    <w:rsid w:val="00DD28BE"/>
    <w:rsid w:val="00DE7ACB"/>
    <w:rsid w:val="00DF0F9C"/>
    <w:rsid w:val="00E01990"/>
    <w:rsid w:val="00E073ED"/>
    <w:rsid w:val="00E13203"/>
    <w:rsid w:val="00E16AE8"/>
    <w:rsid w:val="00E36B9D"/>
    <w:rsid w:val="00E45160"/>
    <w:rsid w:val="00E458DD"/>
    <w:rsid w:val="00E51C6B"/>
    <w:rsid w:val="00E543FE"/>
    <w:rsid w:val="00E54DDF"/>
    <w:rsid w:val="00E570A1"/>
    <w:rsid w:val="00E67713"/>
    <w:rsid w:val="00E71F4B"/>
    <w:rsid w:val="00E97BBC"/>
    <w:rsid w:val="00EA66FA"/>
    <w:rsid w:val="00EB2411"/>
    <w:rsid w:val="00EB3DE7"/>
    <w:rsid w:val="00EC5399"/>
    <w:rsid w:val="00ED38B6"/>
    <w:rsid w:val="00EE086F"/>
    <w:rsid w:val="00EF10B9"/>
    <w:rsid w:val="00EF268A"/>
    <w:rsid w:val="00EF3A23"/>
    <w:rsid w:val="00F0485B"/>
    <w:rsid w:val="00F06DF7"/>
    <w:rsid w:val="00F355BD"/>
    <w:rsid w:val="00F6693B"/>
    <w:rsid w:val="00F70619"/>
    <w:rsid w:val="00F72A4A"/>
    <w:rsid w:val="00F73638"/>
    <w:rsid w:val="00F902B9"/>
    <w:rsid w:val="00FA492B"/>
    <w:rsid w:val="00FB2C56"/>
    <w:rsid w:val="00FC194D"/>
    <w:rsid w:val="00FD273D"/>
    <w:rsid w:val="00FF2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F3BD6"/>
  <w15:docId w15:val="{4495AB6E-B766-4260-AB23-BF55F6BA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60AA"/>
    <w:pPr>
      <w:spacing w:after="0" w:line="240" w:lineRule="auto"/>
    </w:pPr>
    <w:rPr>
      <w:rFonts w:ascii="Calibri" w:eastAsia="Times New Roman" w:hAnsi="Calibri" w:cs="Times New Roman"/>
      <w:szCs w:val="20"/>
      <w:lang w:eastAsia="nl-NL"/>
    </w:rPr>
  </w:style>
  <w:style w:type="paragraph" w:styleId="Kop1">
    <w:name w:val="heading 1"/>
    <w:basedOn w:val="Standaard"/>
    <w:next w:val="Standaard"/>
    <w:link w:val="Kop1Char"/>
    <w:uiPriority w:val="9"/>
    <w:qFormat/>
    <w:rsid w:val="00243297"/>
    <w:pPr>
      <w:keepNext/>
      <w:keepLines/>
      <w:numPr>
        <w:numId w:val="2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B4447"/>
    <w:pPr>
      <w:keepNext/>
      <w:keepLines/>
      <w:numPr>
        <w:ilvl w:val="1"/>
        <w:numId w:val="23"/>
      </w:numPr>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113F5"/>
    <w:pPr>
      <w:keepNext/>
      <w:keepLines/>
      <w:numPr>
        <w:ilvl w:val="2"/>
        <w:numId w:val="23"/>
      </w:numPr>
      <w:spacing w:before="20"/>
      <w:outlineLvl w:val="2"/>
    </w:pPr>
    <w:rPr>
      <w:rFonts w:asciiTheme="majorHAnsi" w:eastAsiaTheme="majorEastAsia" w:hAnsiTheme="majorHAnsi" w:cstheme="majorBidi"/>
      <w:bCs/>
      <w:color w:val="1F497D" w:themeColor="text2"/>
      <w:spacing w:val="14"/>
      <w:sz w:val="24"/>
      <w:szCs w:val="22"/>
      <w:lang w:eastAsia="en-US"/>
    </w:rPr>
  </w:style>
  <w:style w:type="paragraph" w:styleId="Kop4">
    <w:name w:val="heading 4"/>
    <w:basedOn w:val="Standaard"/>
    <w:next w:val="Standaard"/>
    <w:link w:val="Kop4Char"/>
    <w:uiPriority w:val="9"/>
    <w:unhideWhenUsed/>
    <w:qFormat/>
    <w:rsid w:val="003113F5"/>
    <w:pPr>
      <w:keepNext/>
      <w:keepLines/>
      <w:numPr>
        <w:ilvl w:val="3"/>
        <w:numId w:val="23"/>
      </w:numPr>
      <w:spacing w:before="200" w:line="274" w:lineRule="auto"/>
      <w:outlineLvl w:val="3"/>
    </w:pPr>
    <w:rPr>
      <w:rFonts w:asciiTheme="minorHAnsi" w:eastAsiaTheme="majorEastAsia" w:hAnsiTheme="minorHAnsi" w:cstheme="majorBidi"/>
      <w:b/>
      <w:bCs/>
      <w:i/>
      <w:iCs/>
      <w:color w:val="000000"/>
      <w:sz w:val="24"/>
      <w:szCs w:val="22"/>
      <w:lang w:eastAsia="en-US"/>
    </w:rPr>
  </w:style>
  <w:style w:type="paragraph" w:styleId="Kop5">
    <w:name w:val="heading 5"/>
    <w:basedOn w:val="Standaard"/>
    <w:next w:val="Standaard"/>
    <w:link w:val="Kop5Char"/>
    <w:uiPriority w:val="9"/>
    <w:semiHidden/>
    <w:unhideWhenUsed/>
    <w:qFormat/>
    <w:rsid w:val="001A2306"/>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1A2306"/>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1A2306"/>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1A2306"/>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A2306"/>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3297"/>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4B4447"/>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3113F5"/>
    <w:rPr>
      <w:rFonts w:asciiTheme="majorHAnsi" w:eastAsiaTheme="majorEastAsia" w:hAnsiTheme="majorHAnsi" w:cstheme="majorBidi"/>
      <w:bCs/>
      <w:color w:val="1F497D" w:themeColor="text2"/>
      <w:spacing w:val="14"/>
      <w:sz w:val="24"/>
    </w:rPr>
  </w:style>
  <w:style w:type="character" w:customStyle="1" w:styleId="Kop4Char">
    <w:name w:val="Kop 4 Char"/>
    <w:basedOn w:val="Standaardalinea-lettertype"/>
    <w:link w:val="Kop4"/>
    <w:uiPriority w:val="9"/>
    <w:rsid w:val="003113F5"/>
    <w:rPr>
      <w:rFonts w:eastAsiaTheme="majorEastAsia" w:cstheme="majorBidi"/>
      <w:b/>
      <w:bCs/>
      <w:i/>
      <w:iCs/>
      <w:color w:val="000000"/>
      <w:sz w:val="24"/>
    </w:rPr>
  </w:style>
  <w:style w:type="paragraph" w:styleId="Tekstzonderopmaak">
    <w:name w:val="Plain Text"/>
    <w:basedOn w:val="Standaard"/>
    <w:link w:val="TekstzonderopmaakChar"/>
    <w:rsid w:val="00F6693B"/>
    <w:pPr>
      <w:spacing w:before="240"/>
    </w:pPr>
    <w:rPr>
      <w:rFonts w:ascii="Courier New" w:hAnsi="Courier New"/>
    </w:rPr>
  </w:style>
  <w:style w:type="character" w:customStyle="1" w:styleId="TekstzonderopmaakChar">
    <w:name w:val="Tekst zonder opmaak Char"/>
    <w:basedOn w:val="Standaardalinea-lettertype"/>
    <w:link w:val="Tekstzonderopmaak"/>
    <w:rsid w:val="00F6693B"/>
    <w:rPr>
      <w:rFonts w:ascii="Courier New" w:eastAsia="Times New Roman" w:hAnsi="Courier New" w:cs="Times New Roman"/>
      <w:sz w:val="20"/>
      <w:szCs w:val="20"/>
      <w:lang w:eastAsia="nl-NL"/>
    </w:rPr>
  </w:style>
  <w:style w:type="paragraph" w:styleId="Koptekst">
    <w:name w:val="header"/>
    <w:basedOn w:val="Standaard"/>
    <w:link w:val="KoptekstChar"/>
    <w:uiPriority w:val="99"/>
    <w:unhideWhenUsed/>
    <w:rsid w:val="00A63C8D"/>
    <w:pPr>
      <w:tabs>
        <w:tab w:val="center" w:pos="4536"/>
        <w:tab w:val="right" w:pos="9072"/>
      </w:tabs>
    </w:pPr>
  </w:style>
  <w:style w:type="character" w:customStyle="1" w:styleId="KoptekstChar">
    <w:name w:val="Koptekst Char"/>
    <w:basedOn w:val="Standaardalinea-lettertype"/>
    <w:link w:val="Koptekst"/>
    <w:uiPriority w:val="99"/>
    <w:rsid w:val="00A63C8D"/>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A63C8D"/>
    <w:pPr>
      <w:tabs>
        <w:tab w:val="center" w:pos="4536"/>
        <w:tab w:val="right" w:pos="9072"/>
      </w:tabs>
    </w:pPr>
  </w:style>
  <w:style w:type="character" w:customStyle="1" w:styleId="VoettekstChar">
    <w:name w:val="Voettekst Char"/>
    <w:basedOn w:val="Standaardalinea-lettertype"/>
    <w:link w:val="Voettekst"/>
    <w:uiPriority w:val="99"/>
    <w:rsid w:val="00A63C8D"/>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A63C8D"/>
    <w:rPr>
      <w:rFonts w:ascii="Tahoma" w:hAnsi="Tahoma" w:cs="Tahoma"/>
      <w:sz w:val="16"/>
      <w:szCs w:val="16"/>
    </w:rPr>
  </w:style>
  <w:style w:type="character" w:customStyle="1" w:styleId="BallontekstChar">
    <w:name w:val="Ballontekst Char"/>
    <w:basedOn w:val="Standaardalinea-lettertype"/>
    <w:link w:val="Ballontekst"/>
    <w:uiPriority w:val="99"/>
    <w:semiHidden/>
    <w:rsid w:val="00A63C8D"/>
    <w:rPr>
      <w:rFonts w:ascii="Tahoma" w:eastAsia="Times New Roman" w:hAnsi="Tahoma" w:cs="Tahoma"/>
      <w:sz w:val="16"/>
      <w:szCs w:val="16"/>
      <w:lang w:eastAsia="nl-NL"/>
    </w:rPr>
  </w:style>
  <w:style w:type="paragraph" w:styleId="Lijstalinea">
    <w:name w:val="List Paragraph"/>
    <w:basedOn w:val="Standaard"/>
    <w:uiPriority w:val="34"/>
    <w:qFormat/>
    <w:rsid w:val="00012EF6"/>
    <w:pPr>
      <w:ind w:left="720"/>
      <w:contextualSpacing/>
    </w:pPr>
  </w:style>
  <w:style w:type="paragraph" w:styleId="Inhopg1">
    <w:name w:val="toc 1"/>
    <w:basedOn w:val="Standaard"/>
    <w:next w:val="Standaard"/>
    <w:autoRedefine/>
    <w:uiPriority w:val="39"/>
    <w:unhideWhenUsed/>
    <w:qFormat/>
    <w:rsid w:val="00A852E1"/>
    <w:pPr>
      <w:tabs>
        <w:tab w:val="right" w:pos="9062"/>
      </w:tabs>
      <w:spacing w:before="240" w:after="120"/>
      <w:jc w:val="both"/>
    </w:pPr>
    <w:rPr>
      <w:rFonts w:asciiTheme="minorHAnsi" w:hAnsiTheme="minorHAnsi"/>
      <w:b/>
      <w:bCs/>
      <w:sz w:val="20"/>
    </w:rPr>
  </w:style>
  <w:style w:type="paragraph" w:styleId="Inhopg2">
    <w:name w:val="toc 2"/>
    <w:basedOn w:val="Standaard"/>
    <w:next w:val="Standaard"/>
    <w:autoRedefine/>
    <w:uiPriority w:val="39"/>
    <w:unhideWhenUsed/>
    <w:qFormat/>
    <w:rsid w:val="00232338"/>
    <w:pPr>
      <w:spacing w:before="120"/>
      <w:ind w:left="220"/>
    </w:pPr>
    <w:rPr>
      <w:rFonts w:asciiTheme="minorHAnsi" w:hAnsiTheme="minorHAnsi"/>
      <w:i/>
      <w:iCs/>
      <w:sz w:val="20"/>
    </w:rPr>
  </w:style>
  <w:style w:type="character" w:styleId="Hyperlink">
    <w:name w:val="Hyperlink"/>
    <w:basedOn w:val="Standaardalinea-lettertype"/>
    <w:uiPriority w:val="99"/>
    <w:unhideWhenUsed/>
    <w:rsid w:val="00232338"/>
    <w:rPr>
      <w:color w:val="0000FF" w:themeColor="hyperlink"/>
      <w:u w:val="single"/>
    </w:rPr>
  </w:style>
  <w:style w:type="paragraph" w:styleId="Geenafstand">
    <w:name w:val="No Spacing"/>
    <w:link w:val="GeenafstandChar"/>
    <w:uiPriority w:val="1"/>
    <w:qFormat/>
    <w:rsid w:val="009039C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039C2"/>
    <w:rPr>
      <w:rFonts w:eastAsiaTheme="minorEastAsia"/>
      <w:lang w:eastAsia="nl-NL"/>
    </w:rPr>
  </w:style>
  <w:style w:type="paragraph" w:styleId="Ondertitel">
    <w:name w:val="Subtitle"/>
    <w:basedOn w:val="Standaard"/>
    <w:next w:val="Standaard"/>
    <w:link w:val="OndertitelChar"/>
    <w:uiPriority w:val="11"/>
    <w:qFormat/>
    <w:rsid w:val="009039C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9039C2"/>
    <w:rPr>
      <w:rFonts w:eastAsiaTheme="minorEastAsia"/>
      <w:color w:val="5A5A5A" w:themeColor="text1" w:themeTint="A5"/>
      <w:spacing w:val="15"/>
      <w:lang w:eastAsia="nl-NL"/>
    </w:rPr>
  </w:style>
  <w:style w:type="paragraph" w:styleId="Inhopg3">
    <w:name w:val="toc 3"/>
    <w:basedOn w:val="Standaard"/>
    <w:next w:val="Standaard"/>
    <w:autoRedefine/>
    <w:uiPriority w:val="39"/>
    <w:unhideWhenUsed/>
    <w:qFormat/>
    <w:rsid w:val="003113F5"/>
    <w:pPr>
      <w:ind w:left="440"/>
    </w:pPr>
    <w:rPr>
      <w:rFonts w:asciiTheme="minorHAnsi" w:hAnsiTheme="minorHAnsi"/>
      <w:sz w:val="20"/>
    </w:rPr>
  </w:style>
  <w:style w:type="paragraph" w:styleId="Voetnoottekst">
    <w:name w:val="footnote text"/>
    <w:basedOn w:val="Standaard"/>
    <w:link w:val="VoetnoottekstChar"/>
    <w:uiPriority w:val="99"/>
    <w:semiHidden/>
    <w:unhideWhenUsed/>
    <w:rsid w:val="003B60AA"/>
    <w:pPr>
      <w:widowControl w:val="0"/>
      <w:autoSpaceDE w:val="0"/>
      <w:autoSpaceDN w:val="0"/>
    </w:pPr>
    <w:rPr>
      <w:lang w:eastAsia="en-US"/>
    </w:rPr>
  </w:style>
  <w:style w:type="character" w:customStyle="1" w:styleId="VoetnoottekstChar">
    <w:name w:val="Voetnoottekst Char"/>
    <w:basedOn w:val="Standaardalinea-lettertype"/>
    <w:link w:val="Voetnoottekst"/>
    <w:uiPriority w:val="99"/>
    <w:semiHidden/>
    <w:rsid w:val="003B60AA"/>
    <w:rPr>
      <w:rFonts w:ascii="Calibri" w:eastAsia="Times New Roman" w:hAnsi="Calibri" w:cs="Times New Roman"/>
      <w:sz w:val="20"/>
      <w:szCs w:val="20"/>
    </w:rPr>
  </w:style>
  <w:style w:type="character" w:styleId="Voetnootmarkering">
    <w:name w:val="footnote reference"/>
    <w:basedOn w:val="Standaardalinea-lettertype"/>
    <w:uiPriority w:val="99"/>
    <w:semiHidden/>
    <w:unhideWhenUsed/>
    <w:rsid w:val="003B60AA"/>
    <w:rPr>
      <w:vertAlign w:val="superscript"/>
    </w:rPr>
  </w:style>
  <w:style w:type="paragraph" w:styleId="Kopvaninhoudsopgave">
    <w:name w:val="TOC Heading"/>
    <w:basedOn w:val="Kop1"/>
    <w:next w:val="Standaard"/>
    <w:uiPriority w:val="39"/>
    <w:unhideWhenUsed/>
    <w:qFormat/>
    <w:rsid w:val="003B60AA"/>
    <w:pPr>
      <w:spacing w:before="240" w:line="259" w:lineRule="auto"/>
      <w:outlineLvl w:val="9"/>
    </w:pPr>
    <w:rPr>
      <w:b w:val="0"/>
      <w:bCs w:val="0"/>
      <w:sz w:val="32"/>
      <w:szCs w:val="32"/>
    </w:rPr>
  </w:style>
  <w:style w:type="paragraph" w:styleId="Titel">
    <w:name w:val="Title"/>
    <w:basedOn w:val="Standaard"/>
    <w:next w:val="Standaard"/>
    <w:link w:val="TitelChar"/>
    <w:uiPriority w:val="10"/>
    <w:qFormat/>
    <w:rsid w:val="00F72A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72A4A"/>
    <w:rPr>
      <w:rFonts w:asciiTheme="majorHAnsi" w:eastAsiaTheme="majorEastAsia" w:hAnsiTheme="majorHAnsi" w:cstheme="majorBidi"/>
      <w:color w:val="17365D" w:themeColor="text2" w:themeShade="BF"/>
      <w:spacing w:val="5"/>
      <w:kern w:val="28"/>
      <w:sz w:val="52"/>
      <w:szCs w:val="52"/>
      <w:lang w:eastAsia="nl-NL"/>
    </w:rPr>
  </w:style>
  <w:style w:type="paragraph" w:styleId="Inhopg4">
    <w:name w:val="toc 4"/>
    <w:basedOn w:val="Standaard"/>
    <w:next w:val="Standaard"/>
    <w:autoRedefine/>
    <w:uiPriority w:val="39"/>
    <w:unhideWhenUsed/>
    <w:rsid w:val="00AD0450"/>
    <w:pPr>
      <w:ind w:left="660"/>
    </w:pPr>
    <w:rPr>
      <w:rFonts w:asciiTheme="minorHAnsi" w:hAnsiTheme="minorHAnsi"/>
      <w:sz w:val="20"/>
    </w:rPr>
  </w:style>
  <w:style w:type="paragraph" w:styleId="Inhopg5">
    <w:name w:val="toc 5"/>
    <w:basedOn w:val="Standaard"/>
    <w:next w:val="Standaard"/>
    <w:autoRedefine/>
    <w:uiPriority w:val="39"/>
    <w:unhideWhenUsed/>
    <w:rsid w:val="00AD0450"/>
    <w:pPr>
      <w:ind w:left="880"/>
    </w:pPr>
    <w:rPr>
      <w:rFonts w:asciiTheme="minorHAnsi" w:hAnsiTheme="minorHAnsi"/>
      <w:sz w:val="20"/>
    </w:rPr>
  </w:style>
  <w:style w:type="paragraph" w:styleId="Inhopg6">
    <w:name w:val="toc 6"/>
    <w:basedOn w:val="Standaard"/>
    <w:next w:val="Standaard"/>
    <w:autoRedefine/>
    <w:uiPriority w:val="39"/>
    <w:unhideWhenUsed/>
    <w:rsid w:val="00AD0450"/>
    <w:pPr>
      <w:ind w:left="1100"/>
    </w:pPr>
    <w:rPr>
      <w:rFonts w:asciiTheme="minorHAnsi" w:hAnsiTheme="minorHAnsi"/>
      <w:sz w:val="20"/>
    </w:rPr>
  </w:style>
  <w:style w:type="paragraph" w:styleId="Inhopg7">
    <w:name w:val="toc 7"/>
    <w:basedOn w:val="Standaard"/>
    <w:next w:val="Standaard"/>
    <w:autoRedefine/>
    <w:uiPriority w:val="39"/>
    <w:unhideWhenUsed/>
    <w:rsid w:val="00AD0450"/>
    <w:pPr>
      <w:ind w:left="1320"/>
    </w:pPr>
    <w:rPr>
      <w:rFonts w:asciiTheme="minorHAnsi" w:hAnsiTheme="minorHAnsi"/>
      <w:sz w:val="20"/>
    </w:rPr>
  </w:style>
  <w:style w:type="paragraph" w:styleId="Inhopg8">
    <w:name w:val="toc 8"/>
    <w:basedOn w:val="Standaard"/>
    <w:next w:val="Standaard"/>
    <w:autoRedefine/>
    <w:uiPriority w:val="39"/>
    <w:unhideWhenUsed/>
    <w:rsid w:val="00AD0450"/>
    <w:pPr>
      <w:ind w:left="1540"/>
    </w:pPr>
    <w:rPr>
      <w:rFonts w:asciiTheme="minorHAnsi" w:hAnsiTheme="minorHAnsi"/>
      <w:sz w:val="20"/>
    </w:rPr>
  </w:style>
  <w:style w:type="paragraph" w:styleId="Inhopg9">
    <w:name w:val="toc 9"/>
    <w:basedOn w:val="Standaard"/>
    <w:next w:val="Standaard"/>
    <w:autoRedefine/>
    <w:uiPriority w:val="39"/>
    <w:unhideWhenUsed/>
    <w:rsid w:val="00AD0450"/>
    <w:pPr>
      <w:ind w:left="1760"/>
    </w:pPr>
    <w:rPr>
      <w:rFonts w:asciiTheme="minorHAnsi" w:hAnsiTheme="minorHAnsi"/>
      <w:sz w:val="20"/>
    </w:rPr>
  </w:style>
  <w:style w:type="character" w:styleId="GevolgdeHyperlink">
    <w:name w:val="FollowedHyperlink"/>
    <w:basedOn w:val="Standaardalinea-lettertype"/>
    <w:uiPriority w:val="99"/>
    <w:semiHidden/>
    <w:unhideWhenUsed/>
    <w:rsid w:val="00733143"/>
    <w:rPr>
      <w:color w:val="800080" w:themeColor="followedHyperlink"/>
      <w:u w:val="single"/>
    </w:rPr>
  </w:style>
  <w:style w:type="paragraph" w:styleId="Index1">
    <w:name w:val="index 1"/>
    <w:basedOn w:val="Standaard"/>
    <w:next w:val="Standaard"/>
    <w:autoRedefine/>
    <w:uiPriority w:val="99"/>
    <w:unhideWhenUsed/>
    <w:rsid w:val="00F355BD"/>
    <w:pPr>
      <w:ind w:left="220" w:hanging="220"/>
    </w:pPr>
    <w:rPr>
      <w:rFonts w:asciiTheme="minorHAnsi" w:hAnsiTheme="minorHAnsi" w:cstheme="minorHAnsi"/>
      <w:sz w:val="18"/>
      <w:szCs w:val="18"/>
    </w:rPr>
  </w:style>
  <w:style w:type="paragraph" w:styleId="Index2">
    <w:name w:val="index 2"/>
    <w:basedOn w:val="Standaard"/>
    <w:next w:val="Standaard"/>
    <w:autoRedefine/>
    <w:uiPriority w:val="99"/>
    <w:unhideWhenUsed/>
    <w:rsid w:val="00F355BD"/>
    <w:pPr>
      <w:ind w:left="440" w:hanging="220"/>
    </w:pPr>
    <w:rPr>
      <w:rFonts w:asciiTheme="minorHAnsi" w:hAnsiTheme="minorHAnsi" w:cstheme="minorHAnsi"/>
      <w:sz w:val="18"/>
      <w:szCs w:val="18"/>
    </w:rPr>
  </w:style>
  <w:style w:type="paragraph" w:styleId="Index3">
    <w:name w:val="index 3"/>
    <w:basedOn w:val="Standaard"/>
    <w:next w:val="Standaard"/>
    <w:autoRedefine/>
    <w:uiPriority w:val="99"/>
    <w:unhideWhenUsed/>
    <w:rsid w:val="00F355BD"/>
    <w:pPr>
      <w:ind w:left="660" w:hanging="220"/>
    </w:pPr>
    <w:rPr>
      <w:rFonts w:asciiTheme="minorHAnsi" w:hAnsiTheme="minorHAnsi" w:cstheme="minorHAnsi"/>
      <w:sz w:val="18"/>
      <w:szCs w:val="18"/>
    </w:rPr>
  </w:style>
  <w:style w:type="paragraph" w:styleId="Index4">
    <w:name w:val="index 4"/>
    <w:basedOn w:val="Standaard"/>
    <w:next w:val="Standaard"/>
    <w:autoRedefine/>
    <w:uiPriority w:val="99"/>
    <w:unhideWhenUsed/>
    <w:rsid w:val="00F355BD"/>
    <w:pPr>
      <w:ind w:left="880" w:hanging="220"/>
    </w:pPr>
    <w:rPr>
      <w:rFonts w:asciiTheme="minorHAnsi" w:hAnsiTheme="minorHAnsi" w:cstheme="minorHAnsi"/>
      <w:sz w:val="18"/>
      <w:szCs w:val="18"/>
    </w:rPr>
  </w:style>
  <w:style w:type="paragraph" w:styleId="Index5">
    <w:name w:val="index 5"/>
    <w:basedOn w:val="Standaard"/>
    <w:next w:val="Standaard"/>
    <w:autoRedefine/>
    <w:uiPriority w:val="99"/>
    <w:unhideWhenUsed/>
    <w:rsid w:val="00F355BD"/>
    <w:pPr>
      <w:ind w:left="1100" w:hanging="220"/>
    </w:pPr>
    <w:rPr>
      <w:rFonts w:asciiTheme="minorHAnsi" w:hAnsiTheme="minorHAnsi" w:cstheme="minorHAnsi"/>
      <w:sz w:val="18"/>
      <w:szCs w:val="18"/>
    </w:rPr>
  </w:style>
  <w:style w:type="paragraph" w:styleId="Index6">
    <w:name w:val="index 6"/>
    <w:basedOn w:val="Standaard"/>
    <w:next w:val="Standaard"/>
    <w:autoRedefine/>
    <w:uiPriority w:val="99"/>
    <w:unhideWhenUsed/>
    <w:rsid w:val="00F355BD"/>
    <w:pPr>
      <w:ind w:left="1320" w:hanging="220"/>
    </w:pPr>
    <w:rPr>
      <w:rFonts w:asciiTheme="minorHAnsi" w:hAnsiTheme="minorHAnsi" w:cstheme="minorHAnsi"/>
      <w:sz w:val="18"/>
      <w:szCs w:val="18"/>
    </w:rPr>
  </w:style>
  <w:style w:type="paragraph" w:styleId="Index7">
    <w:name w:val="index 7"/>
    <w:basedOn w:val="Standaard"/>
    <w:next w:val="Standaard"/>
    <w:autoRedefine/>
    <w:uiPriority w:val="99"/>
    <w:unhideWhenUsed/>
    <w:rsid w:val="00F355BD"/>
    <w:pPr>
      <w:ind w:left="1540" w:hanging="220"/>
    </w:pPr>
    <w:rPr>
      <w:rFonts w:asciiTheme="minorHAnsi" w:hAnsiTheme="minorHAnsi" w:cstheme="minorHAnsi"/>
      <w:sz w:val="18"/>
      <w:szCs w:val="18"/>
    </w:rPr>
  </w:style>
  <w:style w:type="paragraph" w:styleId="Index8">
    <w:name w:val="index 8"/>
    <w:basedOn w:val="Standaard"/>
    <w:next w:val="Standaard"/>
    <w:autoRedefine/>
    <w:uiPriority w:val="99"/>
    <w:unhideWhenUsed/>
    <w:rsid w:val="00F355BD"/>
    <w:pPr>
      <w:ind w:left="1760" w:hanging="220"/>
    </w:pPr>
    <w:rPr>
      <w:rFonts w:asciiTheme="minorHAnsi" w:hAnsiTheme="minorHAnsi" w:cstheme="minorHAnsi"/>
      <w:sz w:val="18"/>
      <w:szCs w:val="18"/>
    </w:rPr>
  </w:style>
  <w:style w:type="paragraph" w:styleId="Index9">
    <w:name w:val="index 9"/>
    <w:basedOn w:val="Standaard"/>
    <w:next w:val="Standaard"/>
    <w:autoRedefine/>
    <w:uiPriority w:val="99"/>
    <w:unhideWhenUsed/>
    <w:rsid w:val="00F355BD"/>
    <w:pPr>
      <w:ind w:left="1980" w:hanging="220"/>
    </w:pPr>
    <w:rPr>
      <w:rFonts w:asciiTheme="minorHAnsi" w:hAnsiTheme="minorHAnsi" w:cstheme="minorHAnsi"/>
      <w:sz w:val="18"/>
      <w:szCs w:val="18"/>
    </w:rPr>
  </w:style>
  <w:style w:type="paragraph" w:styleId="Indexkop">
    <w:name w:val="index heading"/>
    <w:basedOn w:val="Standaard"/>
    <w:next w:val="Index1"/>
    <w:uiPriority w:val="99"/>
    <w:unhideWhenUsed/>
    <w:rsid w:val="00F355BD"/>
    <w:pPr>
      <w:pBdr>
        <w:top w:val="single" w:sz="12" w:space="0" w:color="auto"/>
      </w:pBdr>
      <w:spacing w:before="360" w:after="240"/>
    </w:pPr>
    <w:rPr>
      <w:rFonts w:asciiTheme="minorHAnsi" w:hAnsiTheme="minorHAnsi" w:cstheme="minorHAnsi"/>
      <w:b/>
      <w:bCs/>
      <w:i/>
      <w:iCs/>
      <w:sz w:val="26"/>
      <w:szCs w:val="26"/>
    </w:rPr>
  </w:style>
  <w:style w:type="character" w:customStyle="1" w:styleId="Onopgelostemelding1">
    <w:name w:val="Onopgeloste melding1"/>
    <w:basedOn w:val="Standaardalinea-lettertype"/>
    <w:uiPriority w:val="99"/>
    <w:semiHidden/>
    <w:unhideWhenUsed/>
    <w:rsid w:val="00F0485B"/>
    <w:rPr>
      <w:color w:val="808080"/>
      <w:shd w:val="clear" w:color="auto" w:fill="E6E6E6"/>
    </w:rPr>
  </w:style>
  <w:style w:type="character" w:customStyle="1" w:styleId="Kop5Char">
    <w:name w:val="Kop 5 Char"/>
    <w:basedOn w:val="Standaardalinea-lettertype"/>
    <w:link w:val="Kop5"/>
    <w:uiPriority w:val="9"/>
    <w:semiHidden/>
    <w:rsid w:val="001A2306"/>
    <w:rPr>
      <w:rFonts w:asciiTheme="majorHAnsi" w:eastAsiaTheme="majorEastAsia" w:hAnsiTheme="majorHAnsi" w:cstheme="majorBidi"/>
      <w:color w:val="365F91" w:themeColor="accent1" w:themeShade="BF"/>
      <w:szCs w:val="20"/>
      <w:lang w:eastAsia="nl-NL"/>
    </w:rPr>
  </w:style>
  <w:style w:type="character" w:customStyle="1" w:styleId="Kop6Char">
    <w:name w:val="Kop 6 Char"/>
    <w:basedOn w:val="Standaardalinea-lettertype"/>
    <w:link w:val="Kop6"/>
    <w:uiPriority w:val="9"/>
    <w:semiHidden/>
    <w:rsid w:val="001A2306"/>
    <w:rPr>
      <w:rFonts w:asciiTheme="majorHAnsi" w:eastAsiaTheme="majorEastAsia" w:hAnsiTheme="majorHAnsi" w:cstheme="majorBidi"/>
      <w:color w:val="243F60" w:themeColor="accent1" w:themeShade="7F"/>
      <w:szCs w:val="20"/>
      <w:lang w:eastAsia="nl-NL"/>
    </w:rPr>
  </w:style>
  <w:style w:type="character" w:customStyle="1" w:styleId="Kop7Char">
    <w:name w:val="Kop 7 Char"/>
    <w:basedOn w:val="Standaardalinea-lettertype"/>
    <w:link w:val="Kop7"/>
    <w:uiPriority w:val="9"/>
    <w:semiHidden/>
    <w:rsid w:val="001A2306"/>
    <w:rPr>
      <w:rFonts w:asciiTheme="majorHAnsi" w:eastAsiaTheme="majorEastAsia" w:hAnsiTheme="majorHAnsi" w:cstheme="majorBidi"/>
      <w:i/>
      <w:iCs/>
      <w:color w:val="243F60" w:themeColor="accent1" w:themeShade="7F"/>
      <w:szCs w:val="20"/>
      <w:lang w:eastAsia="nl-NL"/>
    </w:rPr>
  </w:style>
  <w:style w:type="character" w:customStyle="1" w:styleId="Kop8Char">
    <w:name w:val="Kop 8 Char"/>
    <w:basedOn w:val="Standaardalinea-lettertype"/>
    <w:link w:val="Kop8"/>
    <w:uiPriority w:val="9"/>
    <w:semiHidden/>
    <w:rsid w:val="001A2306"/>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1A2306"/>
    <w:rPr>
      <w:rFonts w:asciiTheme="majorHAnsi" w:eastAsiaTheme="majorEastAsia" w:hAnsiTheme="majorHAnsi" w:cstheme="majorBidi"/>
      <w:i/>
      <w:iCs/>
      <w:color w:val="272727" w:themeColor="text1" w:themeTint="D8"/>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2190">
      <w:bodyDiv w:val="1"/>
      <w:marLeft w:val="0"/>
      <w:marRight w:val="0"/>
      <w:marTop w:val="0"/>
      <w:marBottom w:val="0"/>
      <w:divBdr>
        <w:top w:val="none" w:sz="0" w:space="0" w:color="auto"/>
        <w:left w:val="none" w:sz="0" w:space="0" w:color="auto"/>
        <w:bottom w:val="none" w:sz="0" w:space="0" w:color="auto"/>
        <w:right w:val="none" w:sz="0" w:space="0" w:color="auto"/>
      </w:divBdr>
    </w:div>
    <w:div w:id="468858968">
      <w:bodyDiv w:val="1"/>
      <w:marLeft w:val="0"/>
      <w:marRight w:val="0"/>
      <w:marTop w:val="0"/>
      <w:marBottom w:val="0"/>
      <w:divBdr>
        <w:top w:val="none" w:sz="0" w:space="0" w:color="auto"/>
        <w:left w:val="none" w:sz="0" w:space="0" w:color="auto"/>
        <w:bottom w:val="none" w:sz="0" w:space="0" w:color="auto"/>
        <w:right w:val="none" w:sz="0" w:space="0" w:color="auto"/>
      </w:divBdr>
    </w:div>
    <w:div w:id="6378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990B83-B156-49E7-953F-DABE4F9D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4594</Words>
  <Characters>25270</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Plaatselijke regeling</vt:lpstr>
    </vt:vector>
  </TitlesOfParts>
  <Company>Microsoft</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Plaatselijke regeling</dc:title>
  <dc:subject>Hersteld Hervormde Gemeente te ……</dc:subject>
  <dc:creator>P.D. van den Boogaard</dc:creator>
  <cp:lastModifiedBy>Pieter van den Boogaard</cp:lastModifiedBy>
  <cp:revision>5</cp:revision>
  <cp:lastPrinted>2018-11-28T13:34:00Z</cp:lastPrinted>
  <dcterms:created xsi:type="dcterms:W3CDTF">2018-10-18T07:28:00Z</dcterms:created>
  <dcterms:modified xsi:type="dcterms:W3CDTF">2018-11-28T13:34:00Z</dcterms:modified>
</cp:coreProperties>
</file>